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0358A" w14:textId="77777777" w:rsidR="004D2A18" w:rsidRDefault="004D2A18" w:rsidP="004D2A18">
      <w:pPr>
        <w:spacing w:after="0" w:line="240" w:lineRule="auto"/>
        <w:ind w:left="1440" w:hanging="144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ELIZABETH V. LONSDORF, PHD</w:t>
      </w:r>
    </w:p>
    <w:p w14:paraId="70D2B75C" w14:textId="77777777" w:rsidR="004D2A18" w:rsidRDefault="004D2A18" w:rsidP="004D2A18">
      <w:pPr>
        <w:spacing w:after="0" w:line="240" w:lineRule="auto"/>
        <w:ind w:left="1440" w:hanging="1440"/>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PEER-REVIEWED PUBLICATIONS</w:t>
      </w:r>
      <w:r>
        <w:rPr>
          <w:rFonts w:ascii="Times New Roman" w:eastAsia="MS Mincho" w:hAnsi="Times New Roman" w:cs="Times New Roman"/>
          <w:b/>
          <w:sz w:val="24"/>
          <w:szCs w:val="24"/>
          <w:lang w:eastAsia="ja-JP"/>
        </w:rPr>
        <w:t>* indicates undergraduate author</w:t>
      </w:r>
    </w:p>
    <w:p w14:paraId="5ED14885" w14:textId="33077131" w:rsidR="004D2A18" w:rsidRDefault="004D2A18" w:rsidP="004D2A18">
      <w:pPr>
        <w:spacing w:after="0" w:line="240" w:lineRule="auto"/>
        <w:ind w:left="1440" w:hanging="144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Updated </w:t>
      </w:r>
      <w:r w:rsidR="00285C6B">
        <w:rPr>
          <w:rFonts w:ascii="Times New Roman" w:eastAsia="MS Mincho" w:hAnsi="Times New Roman" w:cs="Times New Roman"/>
          <w:b/>
          <w:sz w:val="24"/>
          <w:szCs w:val="24"/>
          <w:lang w:eastAsia="ja-JP"/>
        </w:rPr>
        <w:t>September 2022</w:t>
      </w:r>
    </w:p>
    <w:p w14:paraId="1DD7F926" w14:textId="77777777" w:rsidR="004D2A18" w:rsidRDefault="004D2A18" w:rsidP="004D2A18">
      <w:pPr>
        <w:spacing w:after="0" w:line="240" w:lineRule="auto"/>
        <w:ind w:left="1440" w:hanging="1440"/>
        <w:jc w:val="center"/>
        <w:rPr>
          <w:rFonts w:ascii="Times New Roman" w:eastAsia="MS Mincho" w:hAnsi="Times New Roman" w:cs="Times New Roman"/>
          <w:b/>
          <w:sz w:val="24"/>
          <w:szCs w:val="24"/>
          <w:lang w:eastAsia="ja-JP"/>
        </w:rPr>
      </w:pPr>
    </w:p>
    <w:p w14:paraId="612F7903" w14:textId="1DFEE7BA" w:rsidR="008E3BB8" w:rsidRDefault="008E3BB8" w:rsidP="004D2A18">
      <w:pPr>
        <w:spacing w:after="0" w:line="240" w:lineRule="auto"/>
        <w:ind w:left="1440" w:hanging="1440"/>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In press</w:t>
      </w:r>
    </w:p>
    <w:p w14:paraId="570C88FC" w14:textId="16F01127" w:rsidR="008E3BB8" w:rsidRDefault="008E3BB8" w:rsidP="004D2A18">
      <w:pPr>
        <w:spacing w:after="0" w:line="240" w:lineRule="auto"/>
        <w:ind w:left="1440" w:hanging="1440"/>
        <w:jc w:val="center"/>
        <w:rPr>
          <w:rFonts w:ascii="Times New Roman" w:eastAsia="MS Mincho" w:hAnsi="Times New Roman" w:cs="Times New Roman"/>
          <w:b/>
          <w:sz w:val="24"/>
          <w:szCs w:val="24"/>
          <w:lang w:eastAsia="ja-JP"/>
        </w:rPr>
      </w:pPr>
    </w:p>
    <w:p w14:paraId="3D12C22A" w14:textId="3C59B8CA" w:rsidR="008E3BB8" w:rsidRDefault="008E3BB8" w:rsidP="008E3BB8">
      <w:pPr>
        <w:tabs>
          <w:tab w:val="left" w:pos="540"/>
        </w:tabs>
        <w:autoSpaceDE w:val="0"/>
        <w:autoSpaceDN w:val="0"/>
        <w:rPr>
          <w:rFonts w:ascii="Times New Roman" w:hAnsi="Times New Roman" w:cs="Times New Roman"/>
          <w:sz w:val="24"/>
          <w:szCs w:val="24"/>
        </w:rPr>
      </w:pPr>
      <w:r w:rsidRPr="00685A60">
        <w:rPr>
          <w:rFonts w:ascii="Times New Roman" w:hAnsi="Times New Roman" w:cs="Times New Roman"/>
          <w:b/>
          <w:sz w:val="24"/>
          <w:szCs w:val="24"/>
        </w:rPr>
        <w:t>ManyPrimates.</w:t>
      </w:r>
      <w:r w:rsidRPr="00685A60">
        <w:rPr>
          <w:rFonts w:ascii="Times New Roman" w:hAnsi="Times New Roman" w:cs="Times New Roman"/>
          <w:sz w:val="24"/>
          <w:szCs w:val="24"/>
        </w:rPr>
        <w:t xml:space="preserve"> (In </w:t>
      </w:r>
      <w:r>
        <w:rPr>
          <w:rFonts w:ascii="Times New Roman" w:hAnsi="Times New Roman" w:cs="Times New Roman"/>
          <w:sz w:val="24"/>
          <w:szCs w:val="24"/>
        </w:rPr>
        <w:t>press</w:t>
      </w:r>
      <w:r w:rsidRPr="00685A60">
        <w:rPr>
          <w:rFonts w:ascii="Times New Roman" w:hAnsi="Times New Roman" w:cs="Times New Roman"/>
          <w:sz w:val="24"/>
          <w:szCs w:val="24"/>
        </w:rPr>
        <w:t>). The evolution of primate short-term memory. Animal Behavior and Cognition.</w:t>
      </w:r>
    </w:p>
    <w:p w14:paraId="78FC87AD" w14:textId="77777777" w:rsidR="001261B1" w:rsidRPr="00AB3F00" w:rsidRDefault="001261B1" w:rsidP="001261B1">
      <w:pPr>
        <w:tabs>
          <w:tab w:val="left" w:pos="540"/>
        </w:tabs>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Sanders, J.G., Yan, W., Moeller, A.H., Mjungu, D.M., Lonsdorf, E.V., Hart, J.A., Sanz, C.M., Morgan, D.B., Peeters, M., Hahn, B.H. (In press). </w:t>
      </w:r>
      <w:r w:rsidRPr="00AB3F00">
        <w:rPr>
          <w:rFonts w:ascii="Times New Roman" w:hAnsi="Times New Roman" w:cs="Times New Roman"/>
          <w:sz w:val="24"/>
          <w:szCs w:val="24"/>
        </w:rPr>
        <w:t>A low-cost genomics workflow enables isolate screening and strain-level analyses within microbiomes</w:t>
      </w:r>
      <w:r>
        <w:rPr>
          <w:rFonts w:ascii="Times New Roman" w:hAnsi="Times New Roman" w:cs="Times New Roman"/>
          <w:sz w:val="24"/>
          <w:szCs w:val="24"/>
        </w:rPr>
        <w:t>. Genome Biology.</w:t>
      </w:r>
    </w:p>
    <w:p w14:paraId="214ECF71" w14:textId="21F89271" w:rsidR="008E3BB8" w:rsidRDefault="008E3BB8" w:rsidP="008E3BB8">
      <w:pPr>
        <w:tabs>
          <w:tab w:val="left" w:pos="540"/>
        </w:tabs>
        <w:autoSpaceDE w:val="0"/>
        <w:autoSpaceDN w:val="0"/>
        <w:spacing w:line="240" w:lineRule="auto"/>
        <w:rPr>
          <w:rFonts w:ascii="Times New Roman" w:hAnsi="Times New Roman" w:cs="Times New Roman"/>
          <w:sz w:val="24"/>
          <w:szCs w:val="24"/>
        </w:rPr>
      </w:pPr>
      <w:r>
        <w:rPr>
          <w:rFonts w:ascii="Times New Roman" w:hAnsi="Times New Roman" w:cs="Times New Roman"/>
          <w:sz w:val="24"/>
          <w:szCs w:val="24"/>
        </w:rPr>
        <w:t xml:space="preserve">Scully, E., Liu, W., Li, Y., Ndjango, J-B., Peeters, M., Kamenya, S., Pusey, A., </w:t>
      </w:r>
      <w:r w:rsidRPr="00ED6EC3">
        <w:rPr>
          <w:rFonts w:ascii="Times New Roman" w:hAnsi="Times New Roman" w:cs="Times New Roman"/>
          <w:b/>
          <w:sz w:val="24"/>
          <w:szCs w:val="24"/>
        </w:rPr>
        <w:t>Lonsdorf, E.</w:t>
      </w:r>
      <w:r>
        <w:rPr>
          <w:rFonts w:ascii="Times New Roman" w:hAnsi="Times New Roman" w:cs="Times New Roman"/>
          <w:sz w:val="24"/>
          <w:szCs w:val="24"/>
        </w:rPr>
        <w:t>, Sanz, C., Morgan, D., Piel, A., Stewart, F., Gonder, M., Simmons, N., Assimwe, C., Zuberbuhler, K., Koops, K., Chapman, C., Chancellor, R., Rundus, A., Huffman, M., Wolfe, N., Hahn, B., Wrangham, R. (In press). The ecology and epidemiology of malaria parasitism in wild chimpanzee reservoirs. Communications Biology.</w:t>
      </w:r>
    </w:p>
    <w:p w14:paraId="017DF0B0" w14:textId="0C831E21" w:rsidR="004D2A18" w:rsidRDefault="00174430" w:rsidP="004D2A18">
      <w:pPr>
        <w:spacing w:after="0" w:line="240" w:lineRule="auto"/>
        <w:ind w:left="1440" w:hanging="1440"/>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2022</w:t>
      </w:r>
      <w:r w:rsidR="00AA4D46">
        <w:rPr>
          <w:rFonts w:ascii="Times New Roman" w:eastAsia="MS Mincho" w:hAnsi="Times New Roman" w:cs="Times New Roman"/>
          <w:b/>
          <w:sz w:val="24"/>
          <w:szCs w:val="24"/>
          <w:lang w:eastAsia="ja-JP"/>
        </w:rPr>
        <w:t xml:space="preserve"> (5+)</w:t>
      </w:r>
    </w:p>
    <w:p w14:paraId="57874729" w14:textId="77777777" w:rsidR="004D2A18" w:rsidRDefault="004D2A18" w:rsidP="004D2A18">
      <w:pPr>
        <w:spacing w:after="0" w:line="240" w:lineRule="auto"/>
        <w:rPr>
          <w:rFonts w:ascii="Times New Roman" w:hAnsi="Times New Roman" w:cs="Times New Roman"/>
          <w:sz w:val="24"/>
          <w:szCs w:val="24"/>
        </w:rPr>
      </w:pPr>
    </w:p>
    <w:p w14:paraId="034FBA40" w14:textId="4DABB853" w:rsidR="00174430" w:rsidRDefault="00174430" w:rsidP="004D2A18">
      <w:pPr>
        <w:spacing w:after="0" w:line="240" w:lineRule="auto"/>
        <w:rPr>
          <w:rFonts w:ascii="Times New Roman" w:hAnsi="Times New Roman" w:cs="Times New Roman"/>
          <w:bCs/>
          <w:sz w:val="24"/>
          <w:szCs w:val="24"/>
        </w:rPr>
      </w:pPr>
      <w:r w:rsidRPr="00174430">
        <w:rPr>
          <w:rFonts w:ascii="Times New Roman" w:hAnsi="Times New Roman" w:cs="Times New Roman"/>
          <w:b/>
          <w:sz w:val="24"/>
          <w:szCs w:val="24"/>
        </w:rPr>
        <w:t>Lonsdorf, E.V</w:t>
      </w:r>
      <w:r w:rsidRPr="00174430">
        <w:rPr>
          <w:rFonts w:ascii="Times New Roman" w:hAnsi="Times New Roman" w:cs="Times New Roman"/>
          <w:bCs/>
          <w:sz w:val="24"/>
          <w:szCs w:val="24"/>
        </w:rPr>
        <w:t>. and Sanz, C.M. (</w:t>
      </w:r>
      <w:r w:rsidR="008E3BB8">
        <w:rPr>
          <w:rFonts w:ascii="Times New Roman" w:hAnsi="Times New Roman" w:cs="Times New Roman"/>
          <w:bCs/>
          <w:sz w:val="24"/>
          <w:szCs w:val="24"/>
        </w:rPr>
        <w:t>2022</w:t>
      </w:r>
      <w:r w:rsidRPr="00174430">
        <w:rPr>
          <w:rFonts w:ascii="Times New Roman" w:hAnsi="Times New Roman" w:cs="Times New Roman"/>
          <w:bCs/>
          <w:sz w:val="24"/>
          <w:szCs w:val="24"/>
        </w:rPr>
        <w:t xml:space="preserve">). Behavioral and cognitive perspectives on the evolution of tool use from wild chimpanzees. </w:t>
      </w:r>
      <w:r w:rsidR="008E3BB8" w:rsidRPr="008E3BB8">
        <w:rPr>
          <w:rFonts w:ascii="Times New Roman" w:hAnsi="Times New Roman" w:cs="Times New Roman"/>
          <w:bCs/>
          <w:sz w:val="24"/>
          <w:szCs w:val="24"/>
        </w:rPr>
        <w:t xml:space="preserve">Current Opinion in Behavioral Sciences </w:t>
      </w:r>
      <w:bookmarkStart w:id="0" w:name="_Hlk115273628"/>
      <w:r w:rsidR="008E3BB8" w:rsidRPr="008E3BB8">
        <w:rPr>
          <w:rFonts w:ascii="Times New Roman" w:hAnsi="Times New Roman" w:cs="Times New Roman"/>
          <w:bCs/>
          <w:sz w:val="24"/>
          <w:szCs w:val="24"/>
        </w:rPr>
        <w:t>46:</w:t>
      </w:r>
      <w:r w:rsidR="008E3BB8">
        <w:rPr>
          <w:rFonts w:ascii="Times New Roman" w:hAnsi="Times New Roman" w:cs="Times New Roman"/>
          <w:bCs/>
          <w:sz w:val="24"/>
          <w:szCs w:val="24"/>
        </w:rPr>
        <w:t xml:space="preserve"> </w:t>
      </w:r>
      <w:r w:rsidR="008E3BB8" w:rsidRPr="008E3BB8">
        <w:rPr>
          <w:rFonts w:ascii="Times New Roman" w:hAnsi="Times New Roman" w:cs="Times New Roman"/>
          <w:bCs/>
          <w:sz w:val="24"/>
          <w:szCs w:val="24"/>
        </w:rPr>
        <w:t>101144</w:t>
      </w:r>
      <w:r w:rsidR="008E3BB8">
        <w:rPr>
          <w:rFonts w:ascii="Times New Roman" w:hAnsi="Times New Roman" w:cs="Times New Roman"/>
          <w:bCs/>
          <w:sz w:val="24"/>
          <w:szCs w:val="24"/>
        </w:rPr>
        <w:t xml:space="preserve">. </w:t>
      </w:r>
      <w:hyperlink r:id="rId5" w:history="1">
        <w:r w:rsidR="008E3BB8" w:rsidRPr="00CF3576">
          <w:rPr>
            <w:rStyle w:val="Hyperlink"/>
            <w:rFonts w:ascii="Times New Roman" w:hAnsi="Times New Roman" w:cs="Times New Roman"/>
            <w:bCs/>
            <w:sz w:val="24"/>
            <w:szCs w:val="24"/>
          </w:rPr>
          <w:t>https://doi.org/10.1016/j.cobeha.2022.101144</w:t>
        </w:r>
      </w:hyperlink>
    </w:p>
    <w:bookmarkEnd w:id="0"/>
    <w:p w14:paraId="7B2EB401" w14:textId="77777777" w:rsidR="00174430" w:rsidRDefault="00174430" w:rsidP="004D2A18">
      <w:pPr>
        <w:spacing w:after="0" w:line="240" w:lineRule="auto"/>
        <w:rPr>
          <w:rFonts w:ascii="Times New Roman" w:hAnsi="Times New Roman" w:cs="Times New Roman"/>
          <w:b/>
          <w:sz w:val="24"/>
          <w:szCs w:val="24"/>
        </w:rPr>
      </w:pPr>
    </w:p>
    <w:p w14:paraId="7BC1C4B6" w14:textId="7CD49B1E" w:rsidR="004D2A18" w:rsidRDefault="004D2A18" w:rsidP="004D2A18">
      <w:pPr>
        <w:spacing w:after="0" w:line="240" w:lineRule="auto"/>
        <w:rPr>
          <w:rFonts w:ascii="Times New Roman" w:hAnsi="Times New Roman" w:cs="Times New Roman"/>
          <w:sz w:val="24"/>
          <w:szCs w:val="24"/>
        </w:rPr>
      </w:pPr>
      <w:r w:rsidRPr="00EF6FA6">
        <w:rPr>
          <w:rFonts w:ascii="Times New Roman" w:hAnsi="Times New Roman" w:cs="Times New Roman"/>
          <w:b/>
          <w:sz w:val="24"/>
          <w:szCs w:val="24"/>
        </w:rPr>
        <w:t>Lonsdorf, E.V</w:t>
      </w:r>
      <w:r>
        <w:rPr>
          <w:rFonts w:ascii="Times New Roman" w:hAnsi="Times New Roman" w:cs="Times New Roman"/>
          <w:sz w:val="24"/>
          <w:szCs w:val="24"/>
        </w:rPr>
        <w:t>., Travis, D.A., Raphael, J., Kamenya, S., Lipende, I., Mwacha, D., Collins, D.A., Wilson, M., Mjungu, D., Murray, C., Bakuza, J., Wolf, T.M., Parsons, M.P., Deere, J., Lantz, E., Kinsel, M.J., Santymire, R., Pintea, L., Terio, K.A., Hahn, B.H., Pusey, A.E., Goodall, J., Gillespie, T.R. (</w:t>
      </w:r>
      <w:r w:rsidR="00285C6B">
        <w:rPr>
          <w:rFonts w:ascii="Times New Roman" w:hAnsi="Times New Roman" w:cs="Times New Roman"/>
          <w:sz w:val="24"/>
          <w:szCs w:val="24"/>
        </w:rPr>
        <w:t>2022</w:t>
      </w:r>
      <w:r>
        <w:rPr>
          <w:rFonts w:ascii="Times New Roman" w:hAnsi="Times New Roman" w:cs="Times New Roman"/>
          <w:sz w:val="24"/>
          <w:szCs w:val="24"/>
        </w:rPr>
        <w:t>). The Gombe Ecosystem Health Project: 16 years of program evolution and lessons learned. American Journal of Primatology</w:t>
      </w:r>
      <w:r w:rsidR="00174430">
        <w:rPr>
          <w:rFonts w:ascii="Times New Roman" w:hAnsi="Times New Roman" w:cs="Times New Roman"/>
          <w:sz w:val="24"/>
          <w:szCs w:val="24"/>
        </w:rPr>
        <w:t xml:space="preserve"> 84: e23300. </w:t>
      </w:r>
      <w:hyperlink r:id="rId6" w:history="1">
        <w:r w:rsidR="00174430" w:rsidRPr="00CF3576">
          <w:rPr>
            <w:rStyle w:val="Hyperlink"/>
            <w:rFonts w:ascii="Times New Roman" w:hAnsi="Times New Roman" w:cs="Times New Roman"/>
            <w:sz w:val="24"/>
            <w:szCs w:val="24"/>
          </w:rPr>
          <w:t>https://doi.org/10.1002/ajp.23300</w:t>
        </w:r>
      </w:hyperlink>
    </w:p>
    <w:p w14:paraId="53A47719" w14:textId="77777777" w:rsidR="004D2A18" w:rsidRDefault="004D2A18" w:rsidP="004D2A18">
      <w:pPr>
        <w:spacing w:after="0" w:line="240" w:lineRule="auto"/>
        <w:rPr>
          <w:rFonts w:ascii="Times New Roman" w:hAnsi="Times New Roman" w:cs="Times New Roman"/>
          <w:sz w:val="24"/>
          <w:szCs w:val="24"/>
        </w:rPr>
      </w:pPr>
    </w:p>
    <w:p w14:paraId="706C3E7C" w14:textId="06DC77CB" w:rsidR="00174430" w:rsidRDefault="00174430" w:rsidP="004D2A18">
      <w:pPr>
        <w:spacing w:after="0" w:line="240" w:lineRule="auto"/>
        <w:rPr>
          <w:rFonts w:ascii="Times New Roman" w:hAnsi="Times New Roman" w:cs="Times New Roman"/>
          <w:sz w:val="24"/>
          <w:szCs w:val="24"/>
        </w:rPr>
      </w:pPr>
      <w:r w:rsidRPr="00174430">
        <w:rPr>
          <w:rFonts w:ascii="Times New Roman" w:hAnsi="Times New Roman" w:cs="Times New Roman"/>
          <w:sz w:val="24"/>
          <w:szCs w:val="24"/>
        </w:rPr>
        <w:t xml:space="preserve">Campos, F.A., Altmann, J., Cords, M., Fedigan, L.M., Lawler, R., </w:t>
      </w:r>
      <w:r w:rsidRPr="00174430">
        <w:rPr>
          <w:rFonts w:ascii="Times New Roman" w:hAnsi="Times New Roman" w:cs="Times New Roman"/>
          <w:b/>
          <w:bCs/>
          <w:sz w:val="24"/>
          <w:szCs w:val="24"/>
        </w:rPr>
        <w:t>Lonsdorf, E.V</w:t>
      </w:r>
      <w:r w:rsidRPr="00174430">
        <w:rPr>
          <w:rFonts w:ascii="Times New Roman" w:hAnsi="Times New Roman" w:cs="Times New Roman"/>
          <w:sz w:val="24"/>
          <w:szCs w:val="24"/>
        </w:rPr>
        <w:t>., Stoinski, T.S., Strier, K.B., Bronikowskii A.M., Pusey, A.E., Alberts, S.C. (</w:t>
      </w:r>
      <w:r w:rsidR="008E3BB8">
        <w:rPr>
          <w:rFonts w:ascii="Times New Roman" w:hAnsi="Times New Roman" w:cs="Times New Roman"/>
          <w:sz w:val="24"/>
          <w:szCs w:val="24"/>
        </w:rPr>
        <w:t>2022</w:t>
      </w:r>
      <w:r w:rsidRPr="00174430">
        <w:rPr>
          <w:rFonts w:ascii="Times New Roman" w:hAnsi="Times New Roman" w:cs="Times New Roman"/>
          <w:sz w:val="24"/>
          <w:szCs w:val="24"/>
        </w:rPr>
        <w:t>). Female reproductive aging in seven primate species: patterns and consequences. Proceedings of the National Academy of Sciences 119: e2117669119.</w:t>
      </w:r>
      <w:r>
        <w:rPr>
          <w:rFonts w:ascii="Times New Roman" w:hAnsi="Times New Roman" w:cs="Times New Roman"/>
          <w:sz w:val="24"/>
          <w:szCs w:val="24"/>
        </w:rPr>
        <w:t xml:space="preserve"> </w:t>
      </w:r>
      <w:hyperlink r:id="rId7" w:history="1">
        <w:r w:rsidRPr="00174430">
          <w:rPr>
            <w:rStyle w:val="Hyperlink"/>
            <w:rFonts w:ascii="Times New Roman" w:hAnsi="Times New Roman" w:cs="Times New Roman"/>
            <w:color w:val="1C75BC"/>
            <w:sz w:val="24"/>
            <w:szCs w:val="24"/>
            <w:shd w:val="clear" w:color="auto" w:fill="FFFFFF"/>
          </w:rPr>
          <w:t>https://doi.org/10.1073/pnas.2117669119</w:t>
        </w:r>
      </w:hyperlink>
    </w:p>
    <w:p w14:paraId="251B87C5" w14:textId="77777777" w:rsidR="00174430" w:rsidRDefault="00174430" w:rsidP="004D2A18">
      <w:pPr>
        <w:spacing w:after="0" w:line="240" w:lineRule="auto"/>
        <w:rPr>
          <w:rFonts w:ascii="Times New Roman" w:hAnsi="Times New Roman" w:cs="Times New Roman"/>
          <w:sz w:val="24"/>
          <w:szCs w:val="24"/>
        </w:rPr>
      </w:pPr>
    </w:p>
    <w:p w14:paraId="560205F3" w14:textId="04E57D81" w:rsidR="00285C6B" w:rsidRDefault="00285C6B" w:rsidP="00285C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Howard, L.H., </w:t>
      </w:r>
      <w:r w:rsidRPr="005320F0">
        <w:rPr>
          <w:rFonts w:ascii="Times New Roman" w:hAnsi="Times New Roman" w:cs="Times New Roman"/>
          <w:b/>
          <w:sz w:val="24"/>
          <w:szCs w:val="24"/>
        </w:rPr>
        <w:t>Lonsdorf, E.V</w:t>
      </w:r>
      <w:r>
        <w:rPr>
          <w:rFonts w:ascii="Times New Roman" w:hAnsi="Times New Roman" w:cs="Times New Roman"/>
          <w:sz w:val="24"/>
          <w:szCs w:val="24"/>
        </w:rPr>
        <w:t>. (</w:t>
      </w:r>
      <w:r w:rsidR="008E3BB8">
        <w:rPr>
          <w:rFonts w:ascii="Times New Roman" w:hAnsi="Times New Roman" w:cs="Times New Roman"/>
          <w:sz w:val="24"/>
          <w:szCs w:val="24"/>
        </w:rPr>
        <w:t>2022</w:t>
      </w:r>
      <w:r>
        <w:rPr>
          <w:rFonts w:ascii="Times New Roman" w:hAnsi="Times New Roman" w:cs="Times New Roman"/>
          <w:sz w:val="24"/>
          <w:szCs w:val="24"/>
        </w:rPr>
        <w:t>). The eyes have it: using non-invasive eye tracking to advance comparative social cognition research. In: M.J. Beran &amp; B.L. Schwartz (Eds.), Primate Cognitive Studies. Cambridge University Press.</w:t>
      </w:r>
    </w:p>
    <w:p w14:paraId="71A8062E" w14:textId="77777777" w:rsidR="00285C6B" w:rsidRDefault="00285C6B" w:rsidP="004D2A18">
      <w:pPr>
        <w:spacing w:after="0" w:line="240" w:lineRule="auto"/>
        <w:rPr>
          <w:rFonts w:ascii="Times New Roman" w:hAnsi="Times New Roman" w:cs="Times New Roman"/>
          <w:sz w:val="24"/>
          <w:szCs w:val="24"/>
        </w:rPr>
      </w:pPr>
    </w:p>
    <w:p w14:paraId="13B8367C" w14:textId="6E23DE92" w:rsidR="004D2A18" w:rsidRDefault="00174430" w:rsidP="00174430">
      <w:pPr>
        <w:spacing w:after="0" w:line="240" w:lineRule="auto"/>
        <w:rPr>
          <w:rFonts w:ascii="Times New Roman" w:hAnsi="Times New Roman" w:cs="Times New Roman"/>
          <w:sz w:val="24"/>
          <w:szCs w:val="24"/>
        </w:rPr>
      </w:pPr>
      <w:r w:rsidRPr="00174430">
        <w:rPr>
          <w:rFonts w:ascii="Times New Roman" w:hAnsi="Times New Roman" w:cs="Times New Roman"/>
          <w:sz w:val="24"/>
          <w:szCs w:val="24"/>
        </w:rPr>
        <w:t xml:space="preserve">Nelson, R.S., </w:t>
      </w:r>
      <w:r w:rsidRPr="00174430">
        <w:rPr>
          <w:rFonts w:ascii="Times New Roman" w:hAnsi="Times New Roman" w:cs="Times New Roman"/>
          <w:b/>
          <w:bCs/>
          <w:sz w:val="24"/>
          <w:szCs w:val="24"/>
        </w:rPr>
        <w:t>Lonsdorf, E.V.,</w:t>
      </w:r>
      <w:r w:rsidRPr="00174430">
        <w:rPr>
          <w:rFonts w:ascii="Times New Roman" w:hAnsi="Times New Roman" w:cs="Times New Roman"/>
          <w:sz w:val="24"/>
          <w:szCs w:val="24"/>
        </w:rPr>
        <w:t xml:space="preserve"> Terio, K.A., Wellens, K.R., Lee, S.M., Murray, C.M. (2022). Drinking frequency in wild lactating chimpanzees (</w:t>
      </w:r>
      <w:r w:rsidRPr="00174430">
        <w:rPr>
          <w:rFonts w:ascii="Times New Roman" w:hAnsi="Times New Roman" w:cs="Times New Roman"/>
          <w:i/>
          <w:iCs/>
          <w:sz w:val="24"/>
          <w:szCs w:val="24"/>
        </w:rPr>
        <w:t>Pan troglodytes schweinfurthii</w:t>
      </w:r>
      <w:r w:rsidRPr="00174430">
        <w:rPr>
          <w:rFonts w:ascii="Times New Roman" w:hAnsi="Times New Roman" w:cs="Times New Roman"/>
          <w:sz w:val="24"/>
          <w:szCs w:val="24"/>
        </w:rPr>
        <w:t xml:space="preserve">) and their offspring. American Journal of Primatology, 23371. </w:t>
      </w:r>
      <w:hyperlink r:id="rId8" w:history="1">
        <w:r w:rsidRPr="00CF3576">
          <w:rPr>
            <w:rStyle w:val="Hyperlink"/>
            <w:rFonts w:ascii="Times New Roman" w:hAnsi="Times New Roman" w:cs="Times New Roman"/>
            <w:sz w:val="24"/>
            <w:szCs w:val="24"/>
          </w:rPr>
          <w:t>https://doi.org/10.1002/ajp.23371</w:t>
        </w:r>
      </w:hyperlink>
    </w:p>
    <w:p w14:paraId="63042DF1" w14:textId="77777777" w:rsidR="004D2A18" w:rsidRDefault="004D2A18" w:rsidP="004D2A18">
      <w:pPr>
        <w:spacing w:after="0" w:line="240" w:lineRule="auto"/>
        <w:rPr>
          <w:rFonts w:ascii="Times New Roman" w:hAnsi="Times New Roman" w:cs="Times New Roman"/>
          <w:sz w:val="24"/>
          <w:szCs w:val="24"/>
        </w:rPr>
      </w:pPr>
    </w:p>
    <w:p w14:paraId="3263539D" w14:textId="510AE225" w:rsidR="004D2A18" w:rsidRDefault="004D2A18" w:rsidP="004D2A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 (</w:t>
      </w:r>
      <w:r w:rsidR="00174430">
        <w:rPr>
          <w:rFonts w:ascii="Times New Roman" w:hAnsi="Times New Roman" w:cs="Times New Roman"/>
          <w:b/>
          <w:sz w:val="24"/>
          <w:szCs w:val="24"/>
        </w:rPr>
        <w:t>8</w:t>
      </w:r>
      <w:r>
        <w:rPr>
          <w:rFonts w:ascii="Times New Roman" w:hAnsi="Times New Roman" w:cs="Times New Roman"/>
          <w:b/>
          <w:sz w:val="24"/>
          <w:szCs w:val="24"/>
        </w:rPr>
        <w:t>)</w:t>
      </w:r>
    </w:p>
    <w:p w14:paraId="278B7871" w14:textId="77777777" w:rsidR="004D2A18" w:rsidRDefault="004D2A18" w:rsidP="004D2A18">
      <w:pPr>
        <w:spacing w:after="0" w:line="240" w:lineRule="auto"/>
        <w:jc w:val="center"/>
        <w:rPr>
          <w:rFonts w:ascii="Times New Roman" w:hAnsi="Times New Roman" w:cs="Times New Roman"/>
          <w:b/>
          <w:sz w:val="24"/>
          <w:szCs w:val="24"/>
        </w:rPr>
      </w:pPr>
    </w:p>
    <w:p w14:paraId="2C9848B1" w14:textId="77777777" w:rsidR="004D2A18" w:rsidRDefault="004D2A18" w:rsidP="004D2A18">
      <w:pPr>
        <w:spacing w:after="0" w:line="240" w:lineRule="auto"/>
        <w:rPr>
          <w:rFonts w:ascii="Times New Roman" w:hAnsi="Times New Roman" w:cs="Times New Roman"/>
          <w:sz w:val="24"/>
          <w:szCs w:val="24"/>
        </w:rPr>
      </w:pPr>
      <w:r w:rsidRPr="00F71406">
        <w:rPr>
          <w:rFonts w:ascii="Times New Roman" w:hAnsi="Times New Roman" w:cs="Times New Roman"/>
          <w:b/>
          <w:sz w:val="24"/>
          <w:szCs w:val="24"/>
        </w:rPr>
        <w:lastRenderedPageBreak/>
        <w:t>Lonsdorf, E.V.,</w:t>
      </w:r>
      <w:r>
        <w:rPr>
          <w:rFonts w:ascii="Times New Roman" w:hAnsi="Times New Roman" w:cs="Times New Roman"/>
          <w:sz w:val="24"/>
          <w:szCs w:val="24"/>
        </w:rPr>
        <w:t xml:space="preserve"> Stanton, Wellens, K.W., Murray, C.M. (2021). </w:t>
      </w:r>
      <w:r w:rsidRPr="00F71406">
        <w:rPr>
          <w:rFonts w:ascii="Times New Roman" w:hAnsi="Times New Roman" w:cs="Times New Roman"/>
          <w:sz w:val="24"/>
          <w:szCs w:val="24"/>
        </w:rPr>
        <w:t>Wild chimpanzee immatures exhibit adult-like foraging patterns around the age of weaning</w:t>
      </w:r>
      <w:r>
        <w:rPr>
          <w:rFonts w:ascii="Times New Roman" w:hAnsi="Times New Roman" w:cs="Times New Roman"/>
          <w:sz w:val="24"/>
          <w:szCs w:val="24"/>
        </w:rPr>
        <w:t xml:space="preserve">. American Journal of Physical Anthropology 175: 268-281. </w:t>
      </w:r>
      <w:hyperlink r:id="rId9" w:history="1">
        <w:r w:rsidRPr="007520A9">
          <w:rPr>
            <w:rStyle w:val="Hyperlink"/>
            <w:rFonts w:ascii="Times New Roman" w:hAnsi="Times New Roman" w:cs="Times New Roman"/>
            <w:sz w:val="24"/>
            <w:szCs w:val="24"/>
          </w:rPr>
          <w:t>https://doi.org/10.1002/ajpa.24267</w:t>
        </w:r>
      </w:hyperlink>
    </w:p>
    <w:p w14:paraId="69296645" w14:textId="77777777" w:rsidR="004D2A18" w:rsidRDefault="004D2A18" w:rsidP="004D2A18">
      <w:pPr>
        <w:spacing w:after="0" w:line="240" w:lineRule="auto"/>
        <w:rPr>
          <w:rFonts w:ascii="Times New Roman" w:hAnsi="Times New Roman" w:cs="Times New Roman"/>
          <w:sz w:val="24"/>
          <w:szCs w:val="24"/>
        </w:rPr>
      </w:pPr>
    </w:p>
    <w:p w14:paraId="74455934" w14:textId="77777777" w:rsidR="004D2A18" w:rsidRPr="00831F72" w:rsidRDefault="004D2A18" w:rsidP="004D2A18">
      <w:pPr>
        <w:spacing w:after="0" w:line="240" w:lineRule="auto"/>
        <w:rPr>
          <w:rFonts w:ascii="Times New Roman" w:hAnsi="Times New Roman" w:cs="Times New Roman"/>
          <w:sz w:val="24"/>
          <w:szCs w:val="24"/>
        </w:rPr>
      </w:pPr>
      <w:r w:rsidRPr="00621F07">
        <w:rPr>
          <w:rFonts w:ascii="Times New Roman" w:hAnsi="Times New Roman" w:cs="Times New Roman"/>
          <w:sz w:val="24"/>
          <w:szCs w:val="24"/>
        </w:rPr>
        <w:t xml:space="preserve">Deere, J., </w:t>
      </w:r>
      <w:r>
        <w:rPr>
          <w:rFonts w:ascii="Times New Roman" w:hAnsi="Times New Roman" w:cs="Times New Roman"/>
          <w:sz w:val="24"/>
          <w:szCs w:val="24"/>
        </w:rPr>
        <w:t xml:space="preserve">Schaber, K.L, Travis, D.A., Foerster, S., Gilby, I.C., Feldblum, J. T., </w:t>
      </w:r>
      <w:r w:rsidRPr="00621F07">
        <w:rPr>
          <w:rFonts w:ascii="Times New Roman" w:hAnsi="Times New Roman" w:cs="Times New Roman"/>
          <w:sz w:val="24"/>
          <w:szCs w:val="24"/>
        </w:rPr>
        <w:t xml:space="preserve">VanderWaal, K., </w:t>
      </w:r>
      <w:r>
        <w:rPr>
          <w:rFonts w:ascii="Times New Roman" w:hAnsi="Times New Roman" w:cs="Times New Roman"/>
          <w:sz w:val="24"/>
          <w:szCs w:val="24"/>
        </w:rPr>
        <w:t xml:space="preserve">Wolf, T.M., Tavis, D.A., Raphael, J., Lipende, I., Mjungu, D., Pusey, A.E., </w:t>
      </w:r>
      <w:r w:rsidRPr="00685C9A">
        <w:rPr>
          <w:rFonts w:ascii="Times New Roman" w:hAnsi="Times New Roman" w:cs="Times New Roman"/>
          <w:b/>
          <w:sz w:val="24"/>
          <w:szCs w:val="24"/>
        </w:rPr>
        <w:t>Lonsdorf, E.</w:t>
      </w:r>
      <w:r>
        <w:rPr>
          <w:rFonts w:ascii="Times New Roman" w:hAnsi="Times New Roman" w:cs="Times New Roman"/>
          <w:b/>
          <w:sz w:val="24"/>
          <w:szCs w:val="24"/>
        </w:rPr>
        <w:t>V.</w:t>
      </w:r>
      <w:r>
        <w:rPr>
          <w:rFonts w:ascii="Times New Roman" w:hAnsi="Times New Roman" w:cs="Times New Roman"/>
          <w:sz w:val="24"/>
          <w:szCs w:val="24"/>
        </w:rPr>
        <w:t>, Gillespie, T. (2021). Gregariousness is associated with parasite species richness in a community of wild chimpanzees. Behavioral Ecology and Sociobiology 75: 87.</w:t>
      </w:r>
      <w:r w:rsidRPr="00831F72">
        <w:t xml:space="preserve"> </w:t>
      </w:r>
    </w:p>
    <w:p w14:paraId="237C0E90" w14:textId="77777777" w:rsidR="004D2A18" w:rsidRDefault="004D2A18" w:rsidP="004D2A18">
      <w:pPr>
        <w:spacing w:after="0" w:line="240" w:lineRule="auto"/>
        <w:rPr>
          <w:rFonts w:ascii="Times New Roman" w:hAnsi="Times New Roman" w:cs="Times New Roman"/>
          <w:sz w:val="24"/>
          <w:szCs w:val="24"/>
        </w:rPr>
      </w:pPr>
      <w:r w:rsidRPr="00831F72">
        <w:rPr>
          <w:rFonts w:ascii="Times New Roman" w:hAnsi="Times New Roman" w:cs="Times New Roman"/>
          <w:sz w:val="24"/>
          <w:szCs w:val="24"/>
        </w:rPr>
        <w:t>https://doi.org/10.1007/s00265-021-03030-3</w:t>
      </w:r>
    </w:p>
    <w:p w14:paraId="694768BA" w14:textId="77777777" w:rsidR="004D2A18" w:rsidRDefault="004D2A18" w:rsidP="004D2A18">
      <w:pPr>
        <w:spacing w:after="0" w:line="240" w:lineRule="auto"/>
        <w:rPr>
          <w:rFonts w:ascii="Times New Roman" w:hAnsi="Times New Roman" w:cs="Times New Roman"/>
          <w:sz w:val="24"/>
          <w:szCs w:val="24"/>
        </w:rPr>
      </w:pPr>
    </w:p>
    <w:p w14:paraId="5985A324" w14:textId="468E6EA3" w:rsidR="00285C6B" w:rsidRDefault="00285C6B" w:rsidP="004D2A18">
      <w:pPr>
        <w:spacing w:after="0" w:line="240" w:lineRule="auto"/>
        <w:rPr>
          <w:rFonts w:ascii="Times New Roman" w:hAnsi="Times New Roman" w:cs="Times New Roman"/>
          <w:sz w:val="24"/>
          <w:szCs w:val="24"/>
        </w:rPr>
      </w:pPr>
      <w:r w:rsidRPr="00285C6B">
        <w:rPr>
          <w:rFonts w:ascii="Times New Roman" w:hAnsi="Times New Roman" w:cs="Times New Roman"/>
          <w:sz w:val="24"/>
          <w:szCs w:val="24"/>
        </w:rPr>
        <w:t xml:space="preserve">Goldman, S.L., Sanders, J. G., Yan, W., Denice, A., Cornwall, M., Ivey, K.N., Taylor, E.N., Gunderson, A.R., Sheehan, M.J., Mjungu, D., Lonsdorf, E.V., Pusey, A.E., Hahn, B.H., Moeller, A.H. (2021). Culture-enriched community profiling improves resolution of the vertebrate gut microbiota. Molecular Ecology Resources. </w:t>
      </w:r>
      <w:hyperlink r:id="rId10" w:history="1">
        <w:r w:rsidRPr="00CF3576">
          <w:rPr>
            <w:rStyle w:val="Hyperlink"/>
            <w:rFonts w:ascii="Times New Roman" w:hAnsi="Times New Roman" w:cs="Times New Roman"/>
            <w:sz w:val="24"/>
            <w:szCs w:val="24"/>
          </w:rPr>
          <w:t>https://doi.org/10.1111/1755-0998.13456</w:t>
        </w:r>
      </w:hyperlink>
    </w:p>
    <w:p w14:paraId="2898905D" w14:textId="77777777" w:rsidR="00285C6B" w:rsidRDefault="00285C6B" w:rsidP="004D2A18">
      <w:pPr>
        <w:spacing w:after="0" w:line="240" w:lineRule="auto"/>
        <w:rPr>
          <w:rFonts w:ascii="Times New Roman" w:hAnsi="Times New Roman" w:cs="Times New Roman"/>
          <w:sz w:val="24"/>
          <w:szCs w:val="24"/>
        </w:rPr>
      </w:pPr>
    </w:p>
    <w:p w14:paraId="4C7E0E64" w14:textId="5F8E29B2" w:rsidR="00285C6B" w:rsidRDefault="00285C6B" w:rsidP="00174430">
      <w:pPr>
        <w:spacing w:after="0" w:line="240" w:lineRule="auto"/>
        <w:rPr>
          <w:rStyle w:val="Hyperlink"/>
          <w:rFonts w:ascii="Times New Roman" w:hAnsi="Times New Roman" w:cs="Times New Roman"/>
          <w:sz w:val="24"/>
          <w:szCs w:val="24"/>
        </w:rPr>
      </w:pPr>
      <w:r w:rsidRPr="00174430">
        <w:rPr>
          <w:rFonts w:ascii="Times New Roman" w:hAnsi="Times New Roman" w:cs="Times New Roman"/>
          <w:sz w:val="24"/>
          <w:szCs w:val="24"/>
        </w:rPr>
        <w:t xml:space="preserve">Lee, S.M., Hohmann, G., </w:t>
      </w:r>
      <w:r w:rsidRPr="00174430">
        <w:rPr>
          <w:rFonts w:ascii="Times New Roman" w:hAnsi="Times New Roman" w:cs="Times New Roman"/>
          <w:b/>
          <w:sz w:val="24"/>
          <w:szCs w:val="24"/>
        </w:rPr>
        <w:t>Lonsdorf, E.V.,</w:t>
      </w:r>
      <w:r w:rsidRPr="00174430">
        <w:rPr>
          <w:rFonts w:ascii="Times New Roman" w:hAnsi="Times New Roman" w:cs="Times New Roman"/>
          <w:sz w:val="24"/>
          <w:szCs w:val="24"/>
        </w:rPr>
        <w:t xml:space="preserve"> Fruth, B., Murray, C.M. (2021). Gregariousness, foraging budgets, and social interactions in wild lactating bonobos and chimpanzees. Behavioral Ecology 32: 188-198. </w:t>
      </w:r>
      <w:hyperlink r:id="rId11" w:history="1">
        <w:r w:rsidRPr="00174430">
          <w:rPr>
            <w:rStyle w:val="Hyperlink"/>
            <w:rFonts w:ascii="Times New Roman" w:hAnsi="Times New Roman" w:cs="Times New Roman"/>
            <w:sz w:val="24"/>
            <w:szCs w:val="24"/>
          </w:rPr>
          <w:t>https://doi.org/10.1093/beheco/araa130</w:t>
        </w:r>
      </w:hyperlink>
    </w:p>
    <w:p w14:paraId="6BE28CEB" w14:textId="77777777" w:rsidR="00174430" w:rsidRPr="00174430" w:rsidRDefault="00174430" w:rsidP="00174430">
      <w:pPr>
        <w:spacing w:after="0" w:line="240" w:lineRule="auto"/>
        <w:rPr>
          <w:rStyle w:val="Hyperlink"/>
          <w:rFonts w:ascii="Times New Roman" w:hAnsi="Times New Roman" w:cs="Times New Roman"/>
          <w:sz w:val="24"/>
          <w:szCs w:val="24"/>
        </w:rPr>
      </w:pPr>
    </w:p>
    <w:p w14:paraId="02D96FD7" w14:textId="6D450BDA" w:rsidR="00285C6B" w:rsidRDefault="00285C6B" w:rsidP="00174430">
      <w:pPr>
        <w:spacing w:after="0" w:line="240" w:lineRule="auto"/>
        <w:rPr>
          <w:rStyle w:val="Hyperlink"/>
          <w:rFonts w:ascii="Times New Roman" w:hAnsi="Times New Roman" w:cs="Times New Roman"/>
          <w:sz w:val="24"/>
          <w:szCs w:val="24"/>
        </w:rPr>
      </w:pPr>
      <w:r w:rsidRPr="00174430">
        <w:rPr>
          <w:rFonts w:ascii="Times New Roman" w:hAnsi="Times New Roman" w:cs="Times New Roman"/>
          <w:sz w:val="24"/>
          <w:szCs w:val="24"/>
        </w:rPr>
        <w:t>Lee, S.M., Sutherland, L.J., Fruth, B., Murray, C.M.,</w:t>
      </w:r>
      <w:r w:rsidRPr="00174430">
        <w:rPr>
          <w:rFonts w:ascii="Times New Roman" w:hAnsi="Times New Roman" w:cs="Times New Roman"/>
          <w:b/>
          <w:sz w:val="24"/>
          <w:szCs w:val="24"/>
        </w:rPr>
        <w:t xml:space="preserve"> Lonsdorf, E.V</w:t>
      </w:r>
      <w:r w:rsidRPr="00174430">
        <w:rPr>
          <w:rFonts w:ascii="Times New Roman" w:hAnsi="Times New Roman" w:cs="Times New Roman"/>
          <w:sz w:val="24"/>
          <w:szCs w:val="24"/>
        </w:rPr>
        <w:t xml:space="preserve">., Arbenz-Smith, K., Augusto, R., Brogan, S., Canington, S.L., Lee, K.C., McGrath, K., McFarlin, S.C., Hohmann, G. (2021). In vivo deciduous dental eruption in LuiKotale bonobos and Gombe chimpanzees. American Journal of Physical Anthropology 176: 684-691. </w:t>
      </w:r>
      <w:hyperlink r:id="rId12" w:history="1">
        <w:r w:rsidRPr="00174430">
          <w:rPr>
            <w:rStyle w:val="Hyperlink"/>
            <w:rFonts w:ascii="Times New Roman" w:hAnsi="Times New Roman" w:cs="Times New Roman"/>
            <w:sz w:val="24"/>
            <w:szCs w:val="24"/>
          </w:rPr>
          <w:t>https://doi.org/10.1002/ajpa.24376</w:t>
        </w:r>
      </w:hyperlink>
    </w:p>
    <w:p w14:paraId="0CE4AD66" w14:textId="77777777" w:rsidR="00174430" w:rsidRPr="00174430" w:rsidRDefault="00174430" w:rsidP="00174430">
      <w:pPr>
        <w:spacing w:after="0" w:line="240" w:lineRule="auto"/>
        <w:rPr>
          <w:rFonts w:ascii="Times New Roman" w:hAnsi="Times New Roman" w:cs="Times New Roman"/>
          <w:sz w:val="24"/>
          <w:szCs w:val="24"/>
        </w:rPr>
      </w:pPr>
    </w:p>
    <w:p w14:paraId="4CDB9E39" w14:textId="1AFAE68D" w:rsidR="004D2A18" w:rsidRDefault="004D2A18" w:rsidP="00174430">
      <w:pPr>
        <w:spacing w:after="0" w:line="240" w:lineRule="auto"/>
        <w:rPr>
          <w:rFonts w:ascii="Times New Roman" w:hAnsi="Times New Roman" w:cs="Times New Roman"/>
          <w:sz w:val="24"/>
          <w:szCs w:val="24"/>
        </w:rPr>
      </w:pPr>
      <w:r w:rsidRPr="00115E73">
        <w:rPr>
          <w:rFonts w:ascii="Times New Roman" w:hAnsi="Times New Roman" w:cs="Times New Roman"/>
          <w:sz w:val="24"/>
          <w:szCs w:val="24"/>
        </w:rPr>
        <w:t xml:space="preserve">Musgrave, S., </w:t>
      </w:r>
      <w:r w:rsidRPr="00115E73">
        <w:rPr>
          <w:rFonts w:ascii="Times New Roman" w:hAnsi="Times New Roman" w:cs="Times New Roman"/>
          <w:b/>
          <w:sz w:val="24"/>
          <w:szCs w:val="24"/>
        </w:rPr>
        <w:t>Lonsdorf, E</w:t>
      </w:r>
      <w:r w:rsidRPr="00115E73">
        <w:rPr>
          <w:rFonts w:ascii="Times New Roman" w:hAnsi="Times New Roman" w:cs="Times New Roman"/>
          <w:sz w:val="24"/>
          <w:szCs w:val="24"/>
        </w:rPr>
        <w:t>., Morgan, D., Sanz, C.</w:t>
      </w:r>
      <w:r>
        <w:rPr>
          <w:rFonts w:ascii="Times New Roman" w:hAnsi="Times New Roman" w:cs="Times New Roman"/>
          <w:sz w:val="24"/>
          <w:szCs w:val="24"/>
        </w:rPr>
        <w:t xml:space="preserve"> (2021).</w:t>
      </w:r>
      <w:r w:rsidRPr="00115E73">
        <w:rPr>
          <w:rFonts w:ascii="Times New Roman" w:hAnsi="Times New Roman" w:cs="Times New Roman"/>
          <w:sz w:val="24"/>
          <w:szCs w:val="24"/>
        </w:rPr>
        <w:t xml:space="preserve"> The ontogeny of termite gathering among chimpanzees in the Goualougo Triangle, Republic of Congo.</w:t>
      </w:r>
      <w:r>
        <w:rPr>
          <w:rFonts w:ascii="Times New Roman" w:hAnsi="Times New Roman" w:cs="Times New Roman"/>
          <w:sz w:val="24"/>
          <w:szCs w:val="24"/>
        </w:rPr>
        <w:t xml:space="preserve"> American Journal of Physical Anthropology 174: 187-200. </w:t>
      </w:r>
      <w:hyperlink r:id="rId13" w:history="1">
        <w:r w:rsidRPr="00FE6A3F">
          <w:rPr>
            <w:rStyle w:val="Hyperlink"/>
            <w:rFonts w:ascii="Times New Roman" w:hAnsi="Times New Roman" w:cs="Times New Roman"/>
            <w:sz w:val="24"/>
            <w:szCs w:val="24"/>
          </w:rPr>
          <w:t>https://doi.org/10.1002/ajpa.24125</w:t>
        </w:r>
      </w:hyperlink>
    </w:p>
    <w:p w14:paraId="2051DA6F" w14:textId="77777777" w:rsidR="004D2A18" w:rsidRDefault="004D2A18" w:rsidP="004D2A18">
      <w:pPr>
        <w:spacing w:after="0" w:line="240" w:lineRule="auto"/>
        <w:rPr>
          <w:rFonts w:ascii="Times New Roman" w:hAnsi="Times New Roman" w:cs="Times New Roman"/>
          <w:sz w:val="24"/>
          <w:szCs w:val="24"/>
        </w:rPr>
      </w:pPr>
    </w:p>
    <w:p w14:paraId="7F35931C" w14:textId="77777777" w:rsidR="004D2A18" w:rsidRPr="004E0F07"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Parsons, M.B., Travis, D.A., </w:t>
      </w:r>
      <w:r w:rsidRPr="004E0F07">
        <w:rPr>
          <w:rFonts w:ascii="Times New Roman" w:hAnsi="Times New Roman" w:cs="Times New Roman"/>
          <w:b/>
          <w:sz w:val="24"/>
          <w:szCs w:val="24"/>
        </w:rPr>
        <w:t>Lonsdorf, E.V</w:t>
      </w:r>
      <w:r w:rsidRPr="004E0F07">
        <w:rPr>
          <w:rFonts w:ascii="Times New Roman" w:hAnsi="Times New Roman" w:cs="Times New Roman"/>
          <w:sz w:val="24"/>
          <w:szCs w:val="24"/>
        </w:rPr>
        <w:t>.</w:t>
      </w:r>
      <w:r>
        <w:rPr>
          <w:rFonts w:ascii="Times New Roman" w:hAnsi="Times New Roman" w:cs="Times New Roman"/>
          <w:sz w:val="24"/>
          <w:szCs w:val="24"/>
        </w:rPr>
        <w:t xml:space="preserve">, Lipende, I., </w:t>
      </w:r>
      <w:r w:rsidRPr="004E0F07">
        <w:rPr>
          <w:rFonts w:ascii="Times New Roman" w:hAnsi="Times New Roman" w:cs="Times New Roman"/>
          <w:sz w:val="24"/>
          <w:szCs w:val="24"/>
        </w:rPr>
        <w:t>Elchoufi,</w:t>
      </w:r>
      <w:r>
        <w:rPr>
          <w:rFonts w:ascii="Times New Roman" w:hAnsi="Times New Roman" w:cs="Times New Roman"/>
          <w:sz w:val="24"/>
          <w:szCs w:val="24"/>
        </w:rPr>
        <w:t xml:space="preserve"> D., Gilagiza, B., Collins, A., Kamenya, S., Tauxe, R.V., </w:t>
      </w:r>
      <w:r w:rsidRPr="004E0F07">
        <w:rPr>
          <w:rFonts w:ascii="Times New Roman" w:hAnsi="Times New Roman" w:cs="Times New Roman"/>
          <w:sz w:val="24"/>
          <w:szCs w:val="24"/>
        </w:rPr>
        <w:t>Gillespie, T.R.</w:t>
      </w:r>
      <w:r>
        <w:rPr>
          <w:rFonts w:ascii="Times New Roman" w:hAnsi="Times New Roman" w:cs="Times New Roman"/>
          <w:sz w:val="24"/>
          <w:szCs w:val="24"/>
        </w:rPr>
        <w:t xml:space="preserve"> (2021). </w:t>
      </w:r>
      <w:r w:rsidRPr="004E0F07">
        <w:rPr>
          <w:rFonts w:ascii="Times New Roman" w:hAnsi="Times New Roman" w:cs="Times New Roman"/>
          <w:sz w:val="24"/>
          <w:szCs w:val="24"/>
        </w:rPr>
        <w:t xml:space="preserve">Antimicrobial </w:t>
      </w:r>
      <w:r>
        <w:rPr>
          <w:rFonts w:ascii="Times New Roman" w:hAnsi="Times New Roman" w:cs="Times New Roman"/>
          <w:sz w:val="24"/>
          <w:szCs w:val="24"/>
        </w:rPr>
        <w:t>resistance c</w:t>
      </w:r>
      <w:r w:rsidRPr="004E0F07">
        <w:rPr>
          <w:rFonts w:ascii="Times New Roman" w:hAnsi="Times New Roman" w:cs="Times New Roman"/>
          <w:sz w:val="24"/>
          <w:szCs w:val="24"/>
        </w:rPr>
        <w:t>reates</w:t>
      </w:r>
    </w:p>
    <w:p w14:paraId="481FE910" w14:textId="77777777" w:rsidR="00174430"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threat to chimpanzee health and c</w:t>
      </w:r>
      <w:r w:rsidRPr="004E0F07">
        <w:rPr>
          <w:rFonts w:ascii="Times New Roman" w:hAnsi="Times New Roman" w:cs="Times New Roman"/>
          <w:sz w:val="24"/>
          <w:szCs w:val="24"/>
        </w:rPr>
        <w:t>onservation in the</w:t>
      </w:r>
      <w:r>
        <w:rPr>
          <w:rFonts w:ascii="Times New Roman" w:hAnsi="Times New Roman" w:cs="Times New Roman"/>
          <w:sz w:val="24"/>
          <w:szCs w:val="24"/>
        </w:rPr>
        <w:t xml:space="preserve"> wild. Pathogens 10: </w:t>
      </w:r>
      <w:r w:rsidRPr="004E0F07">
        <w:rPr>
          <w:rFonts w:ascii="Times New Roman" w:hAnsi="Times New Roman" w:cs="Times New Roman"/>
          <w:sz w:val="24"/>
          <w:szCs w:val="24"/>
        </w:rPr>
        <w:t xml:space="preserve">477. </w:t>
      </w:r>
    </w:p>
    <w:p w14:paraId="22491076" w14:textId="04778A06" w:rsidR="00174430" w:rsidRDefault="00431E96" w:rsidP="004D2A18">
      <w:pPr>
        <w:spacing w:after="0" w:line="240" w:lineRule="auto"/>
        <w:rPr>
          <w:rFonts w:ascii="Times New Roman" w:hAnsi="Times New Roman" w:cs="Times New Roman"/>
          <w:sz w:val="24"/>
          <w:szCs w:val="24"/>
        </w:rPr>
      </w:pPr>
      <w:hyperlink r:id="rId14" w:history="1">
        <w:r w:rsidR="00174430" w:rsidRPr="00CF3576">
          <w:rPr>
            <w:rStyle w:val="Hyperlink"/>
            <w:rFonts w:ascii="Times New Roman" w:hAnsi="Times New Roman" w:cs="Times New Roman"/>
            <w:sz w:val="24"/>
            <w:szCs w:val="24"/>
          </w:rPr>
          <w:t>https://doi.org/10.3390/pathogens10040477</w:t>
        </w:r>
      </w:hyperlink>
    </w:p>
    <w:p w14:paraId="204E3918" w14:textId="77777777" w:rsidR="004D2A18" w:rsidRDefault="004D2A18" w:rsidP="004D2A18">
      <w:pPr>
        <w:spacing w:after="0" w:line="240" w:lineRule="auto"/>
        <w:rPr>
          <w:rFonts w:ascii="Times New Roman" w:hAnsi="Times New Roman" w:cs="Times New Roman"/>
          <w:sz w:val="24"/>
          <w:szCs w:val="24"/>
        </w:rPr>
      </w:pPr>
    </w:p>
    <w:p w14:paraId="73F11AAB" w14:textId="6CC806F8" w:rsidR="004D2A18" w:rsidRDefault="004D2A18" w:rsidP="004D2A18">
      <w:pPr>
        <w:spacing w:after="0" w:line="240" w:lineRule="auto"/>
        <w:rPr>
          <w:rFonts w:ascii="Times New Roman" w:hAnsi="Times New Roman" w:cs="Times New Roman"/>
          <w:sz w:val="24"/>
          <w:szCs w:val="24"/>
        </w:rPr>
      </w:pPr>
      <w:r w:rsidRPr="000A2A08">
        <w:rPr>
          <w:rFonts w:ascii="Times New Roman" w:hAnsi="Times New Roman" w:cs="Times New Roman"/>
          <w:sz w:val="24"/>
          <w:szCs w:val="24"/>
        </w:rPr>
        <w:t>Zipple,</w:t>
      </w:r>
      <w:r>
        <w:rPr>
          <w:rFonts w:ascii="Times New Roman" w:hAnsi="Times New Roman" w:cs="Times New Roman"/>
          <w:sz w:val="24"/>
          <w:szCs w:val="24"/>
        </w:rPr>
        <w:t xml:space="preserve"> M.N., </w:t>
      </w:r>
      <w:r w:rsidRPr="000A2A08">
        <w:rPr>
          <w:rFonts w:ascii="Times New Roman" w:hAnsi="Times New Roman" w:cs="Times New Roman"/>
          <w:sz w:val="24"/>
          <w:szCs w:val="24"/>
        </w:rPr>
        <w:t xml:space="preserve">Altmann, </w:t>
      </w:r>
      <w:r>
        <w:rPr>
          <w:rFonts w:ascii="Times New Roman" w:hAnsi="Times New Roman" w:cs="Times New Roman"/>
          <w:sz w:val="24"/>
          <w:szCs w:val="24"/>
        </w:rPr>
        <w:t>J., C</w:t>
      </w:r>
      <w:r w:rsidRPr="000A2A08">
        <w:rPr>
          <w:rFonts w:ascii="Times New Roman" w:hAnsi="Times New Roman" w:cs="Times New Roman"/>
          <w:sz w:val="24"/>
          <w:szCs w:val="24"/>
        </w:rPr>
        <w:t>ampos,</w:t>
      </w:r>
      <w:r>
        <w:rPr>
          <w:rFonts w:ascii="Times New Roman" w:hAnsi="Times New Roman" w:cs="Times New Roman"/>
          <w:sz w:val="24"/>
          <w:szCs w:val="24"/>
        </w:rPr>
        <w:t xml:space="preserve"> F.A.,</w:t>
      </w:r>
      <w:r w:rsidRPr="000A2A08">
        <w:rPr>
          <w:rFonts w:ascii="Times New Roman" w:hAnsi="Times New Roman" w:cs="Times New Roman"/>
          <w:sz w:val="24"/>
          <w:szCs w:val="24"/>
        </w:rPr>
        <w:t xml:space="preserve"> Cords,</w:t>
      </w:r>
      <w:r>
        <w:rPr>
          <w:rFonts w:ascii="Times New Roman" w:hAnsi="Times New Roman" w:cs="Times New Roman"/>
          <w:sz w:val="24"/>
          <w:szCs w:val="24"/>
        </w:rPr>
        <w:t xml:space="preserve"> M., </w:t>
      </w:r>
      <w:r w:rsidRPr="000A2A08">
        <w:rPr>
          <w:rFonts w:ascii="Times New Roman" w:hAnsi="Times New Roman" w:cs="Times New Roman"/>
          <w:sz w:val="24"/>
          <w:szCs w:val="24"/>
        </w:rPr>
        <w:t>Fedigan,</w:t>
      </w:r>
      <w:r>
        <w:rPr>
          <w:rFonts w:ascii="Times New Roman" w:hAnsi="Times New Roman" w:cs="Times New Roman"/>
          <w:sz w:val="24"/>
          <w:szCs w:val="24"/>
        </w:rPr>
        <w:t xml:space="preserve"> L.M., </w:t>
      </w:r>
      <w:r w:rsidRPr="000A2A08">
        <w:rPr>
          <w:rFonts w:ascii="Times New Roman" w:hAnsi="Times New Roman" w:cs="Times New Roman"/>
          <w:sz w:val="24"/>
          <w:szCs w:val="24"/>
        </w:rPr>
        <w:t xml:space="preserve">Lawler, </w:t>
      </w:r>
      <w:r>
        <w:rPr>
          <w:rFonts w:ascii="Times New Roman" w:hAnsi="Times New Roman" w:cs="Times New Roman"/>
          <w:sz w:val="24"/>
          <w:szCs w:val="24"/>
        </w:rPr>
        <w:t>R.L.,</w:t>
      </w:r>
      <w:r w:rsidRPr="000A2A08">
        <w:rPr>
          <w:rFonts w:ascii="Times New Roman" w:hAnsi="Times New Roman" w:cs="Times New Roman"/>
          <w:b/>
          <w:sz w:val="24"/>
          <w:szCs w:val="24"/>
        </w:rPr>
        <w:t xml:space="preserve"> Lonsdorf, E.V.</w:t>
      </w:r>
      <w:r>
        <w:rPr>
          <w:rFonts w:ascii="Times New Roman" w:hAnsi="Times New Roman" w:cs="Times New Roman"/>
          <w:sz w:val="24"/>
          <w:szCs w:val="24"/>
        </w:rPr>
        <w:t>, P</w:t>
      </w:r>
      <w:r w:rsidRPr="000A2A08">
        <w:rPr>
          <w:rFonts w:ascii="Times New Roman" w:hAnsi="Times New Roman" w:cs="Times New Roman"/>
          <w:sz w:val="24"/>
          <w:szCs w:val="24"/>
        </w:rPr>
        <w:t>erry,</w:t>
      </w:r>
      <w:r>
        <w:rPr>
          <w:rFonts w:ascii="Times New Roman" w:hAnsi="Times New Roman" w:cs="Times New Roman"/>
          <w:sz w:val="24"/>
          <w:szCs w:val="24"/>
        </w:rPr>
        <w:t xml:space="preserve"> S., </w:t>
      </w:r>
      <w:r w:rsidRPr="000A2A08">
        <w:rPr>
          <w:rFonts w:ascii="Times New Roman" w:hAnsi="Times New Roman" w:cs="Times New Roman"/>
          <w:sz w:val="24"/>
          <w:szCs w:val="24"/>
        </w:rPr>
        <w:t>Pusey,</w:t>
      </w:r>
      <w:r>
        <w:rPr>
          <w:rFonts w:ascii="Times New Roman" w:hAnsi="Times New Roman" w:cs="Times New Roman"/>
          <w:sz w:val="24"/>
          <w:szCs w:val="24"/>
        </w:rPr>
        <w:t xml:space="preserve"> A.E.,</w:t>
      </w:r>
      <w:r w:rsidRPr="000A2A08">
        <w:rPr>
          <w:rFonts w:ascii="Times New Roman" w:hAnsi="Times New Roman" w:cs="Times New Roman"/>
          <w:sz w:val="24"/>
          <w:szCs w:val="24"/>
        </w:rPr>
        <w:t xml:space="preserve"> Stoinski,</w:t>
      </w:r>
      <w:r>
        <w:rPr>
          <w:rFonts w:ascii="Times New Roman" w:hAnsi="Times New Roman" w:cs="Times New Roman"/>
          <w:sz w:val="24"/>
          <w:szCs w:val="24"/>
        </w:rPr>
        <w:t xml:space="preserve"> T.S.,</w:t>
      </w:r>
      <w:r w:rsidRPr="000A2A08">
        <w:rPr>
          <w:rFonts w:ascii="Times New Roman" w:hAnsi="Times New Roman" w:cs="Times New Roman"/>
          <w:sz w:val="24"/>
          <w:szCs w:val="24"/>
        </w:rPr>
        <w:t xml:space="preserve"> Strier,</w:t>
      </w:r>
      <w:r>
        <w:rPr>
          <w:rFonts w:ascii="Times New Roman" w:hAnsi="Times New Roman" w:cs="Times New Roman"/>
          <w:sz w:val="24"/>
          <w:szCs w:val="24"/>
        </w:rPr>
        <w:t xml:space="preserve"> K.B., </w:t>
      </w:r>
      <w:r w:rsidRPr="000A2A08">
        <w:rPr>
          <w:rFonts w:ascii="Times New Roman" w:hAnsi="Times New Roman" w:cs="Times New Roman"/>
          <w:sz w:val="24"/>
          <w:szCs w:val="24"/>
        </w:rPr>
        <w:t>Alberts</w:t>
      </w:r>
      <w:r>
        <w:rPr>
          <w:rFonts w:ascii="Times New Roman" w:hAnsi="Times New Roman" w:cs="Times New Roman"/>
          <w:sz w:val="24"/>
          <w:szCs w:val="24"/>
        </w:rPr>
        <w:t>, S.C. (2021).</w:t>
      </w:r>
      <w:r w:rsidRPr="000A2A08">
        <w:t xml:space="preserve"> </w:t>
      </w:r>
      <w:r>
        <w:rPr>
          <w:rFonts w:ascii="Times New Roman" w:hAnsi="Times New Roman" w:cs="Times New Roman"/>
          <w:sz w:val="24"/>
          <w:szCs w:val="24"/>
        </w:rPr>
        <w:t>Maternal death and offspring fitness in multiple wild primates</w:t>
      </w:r>
      <w:r w:rsidRPr="000A2A08">
        <w:rPr>
          <w:rFonts w:ascii="Times New Roman" w:hAnsi="Times New Roman" w:cs="Times New Roman"/>
          <w:sz w:val="24"/>
          <w:szCs w:val="24"/>
        </w:rPr>
        <w:t>.</w:t>
      </w:r>
      <w:r>
        <w:rPr>
          <w:rFonts w:ascii="Times New Roman" w:hAnsi="Times New Roman" w:cs="Times New Roman"/>
          <w:sz w:val="24"/>
          <w:szCs w:val="24"/>
        </w:rPr>
        <w:t xml:space="preserve"> Proceedings of the National Academy of Sciences 118 (1) e2015317118.</w:t>
      </w:r>
      <w:r w:rsidRPr="00E237BB">
        <w:rPr>
          <w:rFonts w:ascii="Times New Roman" w:hAnsi="Times New Roman" w:cs="Times New Roman"/>
          <w:sz w:val="24"/>
          <w:szCs w:val="24"/>
        </w:rPr>
        <w:t xml:space="preserve"> </w:t>
      </w:r>
      <w:hyperlink r:id="rId15" w:history="1">
        <w:r w:rsidR="00174430" w:rsidRPr="00CF3576">
          <w:rPr>
            <w:rStyle w:val="Hyperlink"/>
            <w:rFonts w:ascii="Times New Roman" w:hAnsi="Times New Roman" w:cs="Times New Roman"/>
            <w:sz w:val="24"/>
            <w:szCs w:val="24"/>
          </w:rPr>
          <w:t>https://doi.org/10.1073/pnas.2015317118</w:t>
        </w:r>
      </w:hyperlink>
    </w:p>
    <w:p w14:paraId="039900DE" w14:textId="77777777" w:rsidR="004D2A18" w:rsidRDefault="004D2A18" w:rsidP="004D2A18">
      <w:pPr>
        <w:spacing w:after="0" w:line="240" w:lineRule="auto"/>
        <w:rPr>
          <w:rFonts w:ascii="Times New Roman" w:hAnsi="Times New Roman" w:cs="Times New Roman"/>
          <w:sz w:val="24"/>
          <w:szCs w:val="24"/>
        </w:rPr>
      </w:pPr>
    </w:p>
    <w:p w14:paraId="1FC30A1C" w14:textId="77777777" w:rsidR="004D2A18" w:rsidRPr="003554AF" w:rsidRDefault="004D2A18" w:rsidP="004D2A18">
      <w:pPr>
        <w:spacing w:after="0" w:line="240" w:lineRule="auto"/>
        <w:jc w:val="center"/>
        <w:rPr>
          <w:rFonts w:ascii="Times New Roman" w:hAnsi="Times New Roman" w:cs="Times New Roman"/>
          <w:b/>
          <w:sz w:val="24"/>
          <w:szCs w:val="24"/>
        </w:rPr>
      </w:pPr>
      <w:r w:rsidRPr="003554AF">
        <w:rPr>
          <w:rFonts w:ascii="Times New Roman" w:hAnsi="Times New Roman" w:cs="Times New Roman"/>
          <w:b/>
          <w:sz w:val="24"/>
          <w:szCs w:val="24"/>
        </w:rPr>
        <w:t>2020</w:t>
      </w:r>
      <w:r>
        <w:rPr>
          <w:rFonts w:ascii="Times New Roman" w:hAnsi="Times New Roman" w:cs="Times New Roman"/>
          <w:b/>
          <w:sz w:val="24"/>
          <w:szCs w:val="24"/>
        </w:rPr>
        <w:t xml:space="preserve"> (8)</w:t>
      </w:r>
    </w:p>
    <w:p w14:paraId="18679643" w14:textId="77777777" w:rsidR="004D2A18" w:rsidRDefault="004D2A18" w:rsidP="004D2A18">
      <w:pPr>
        <w:spacing w:after="0" w:line="240" w:lineRule="auto"/>
        <w:rPr>
          <w:rFonts w:ascii="Times New Roman" w:hAnsi="Times New Roman" w:cs="Times New Roman"/>
          <w:sz w:val="24"/>
          <w:szCs w:val="24"/>
        </w:rPr>
      </w:pPr>
    </w:p>
    <w:p w14:paraId="58FC43C2" w14:textId="77777777" w:rsidR="004D2A18" w:rsidRDefault="004D2A18" w:rsidP="004D2A18">
      <w:pPr>
        <w:spacing w:after="0" w:line="240" w:lineRule="auto"/>
        <w:rPr>
          <w:rFonts w:ascii="Times New Roman" w:hAnsi="Times New Roman" w:cs="Times New Roman"/>
          <w:sz w:val="24"/>
          <w:szCs w:val="24"/>
        </w:rPr>
      </w:pPr>
      <w:r w:rsidRPr="00E35C64">
        <w:rPr>
          <w:rFonts w:ascii="Times New Roman" w:hAnsi="Times New Roman" w:cs="Times New Roman"/>
          <w:b/>
          <w:sz w:val="24"/>
          <w:szCs w:val="24"/>
        </w:rPr>
        <w:t>Lonsdorf, E.V</w:t>
      </w:r>
      <w:r>
        <w:rPr>
          <w:rFonts w:ascii="Times New Roman" w:hAnsi="Times New Roman" w:cs="Times New Roman"/>
          <w:sz w:val="24"/>
          <w:szCs w:val="24"/>
        </w:rPr>
        <w:t xml:space="preserve">., Stanton, M.A., Goodall, J., Pusey, A.E., Murray, C.M. (2020). </w:t>
      </w:r>
      <w:r w:rsidRPr="00E35C64">
        <w:rPr>
          <w:rFonts w:ascii="Times New Roman" w:hAnsi="Times New Roman" w:cs="Times New Roman"/>
          <w:sz w:val="24"/>
          <w:szCs w:val="24"/>
        </w:rPr>
        <w:t>Sources of variation in weaned age among wild chimpanzees in Gombe National Park, Tanzania</w:t>
      </w:r>
      <w:r>
        <w:rPr>
          <w:rFonts w:ascii="Times New Roman" w:hAnsi="Times New Roman" w:cs="Times New Roman"/>
          <w:sz w:val="24"/>
          <w:szCs w:val="24"/>
        </w:rPr>
        <w:t xml:space="preserve">. American Journal of Physical Anthropology </w:t>
      </w:r>
      <w:r w:rsidRPr="003C537B">
        <w:rPr>
          <w:rFonts w:ascii="Times New Roman" w:hAnsi="Times New Roman" w:cs="Times New Roman"/>
          <w:sz w:val="24"/>
          <w:szCs w:val="24"/>
        </w:rPr>
        <w:t>171:419–429</w:t>
      </w:r>
      <w:r>
        <w:rPr>
          <w:rFonts w:ascii="Times New Roman" w:hAnsi="Times New Roman" w:cs="Times New Roman"/>
          <w:sz w:val="24"/>
          <w:szCs w:val="24"/>
        </w:rPr>
        <w:t>.</w:t>
      </w:r>
    </w:p>
    <w:p w14:paraId="60C044E3" w14:textId="77777777" w:rsidR="004D2A18" w:rsidRDefault="004D2A18" w:rsidP="004D2A18">
      <w:pPr>
        <w:spacing w:after="0" w:line="240" w:lineRule="auto"/>
        <w:rPr>
          <w:rFonts w:ascii="Times New Roman" w:hAnsi="Times New Roman" w:cs="Times New Roman"/>
          <w:sz w:val="24"/>
          <w:szCs w:val="24"/>
        </w:rPr>
      </w:pPr>
    </w:p>
    <w:p w14:paraId="4B1FA962" w14:textId="77777777" w:rsidR="004D2A18" w:rsidRDefault="004D2A18" w:rsidP="004D2A18">
      <w:pPr>
        <w:spacing w:after="0" w:line="240" w:lineRule="auto"/>
        <w:rPr>
          <w:rFonts w:ascii="Times New Roman" w:hAnsi="Times New Roman" w:cs="Times New Roman"/>
          <w:sz w:val="24"/>
          <w:szCs w:val="24"/>
        </w:rPr>
      </w:pPr>
      <w:r w:rsidRPr="00115E73">
        <w:rPr>
          <w:rFonts w:ascii="Times New Roman" w:hAnsi="Times New Roman" w:cs="Times New Roman"/>
          <w:b/>
          <w:sz w:val="24"/>
          <w:szCs w:val="24"/>
        </w:rPr>
        <w:t>Lonsdorf, E.V</w:t>
      </w:r>
      <w:r>
        <w:rPr>
          <w:rFonts w:ascii="Times New Roman" w:hAnsi="Times New Roman" w:cs="Times New Roman"/>
          <w:sz w:val="24"/>
          <w:szCs w:val="24"/>
        </w:rPr>
        <w:t xml:space="preserve">., </w:t>
      </w:r>
      <w:r w:rsidRPr="00115E73">
        <w:rPr>
          <w:rFonts w:ascii="Times New Roman" w:hAnsi="Times New Roman" w:cs="Times New Roman"/>
          <w:sz w:val="24"/>
          <w:szCs w:val="24"/>
        </w:rPr>
        <w:t xml:space="preserve">Wilson, M.L., Boehm, E., </w:t>
      </w:r>
      <w:r>
        <w:rPr>
          <w:rFonts w:ascii="Times New Roman" w:hAnsi="Times New Roman" w:cs="Times New Roman"/>
          <w:sz w:val="24"/>
          <w:szCs w:val="24"/>
        </w:rPr>
        <w:t>*</w:t>
      </w:r>
      <w:r w:rsidRPr="00115E73">
        <w:rPr>
          <w:rFonts w:ascii="Times New Roman" w:hAnsi="Times New Roman" w:cs="Times New Roman"/>
          <w:sz w:val="24"/>
          <w:szCs w:val="24"/>
        </w:rPr>
        <w:t xml:space="preserve">Delaney-Soesman, J., </w:t>
      </w:r>
      <w:r>
        <w:rPr>
          <w:rFonts w:ascii="Times New Roman" w:hAnsi="Times New Roman" w:cs="Times New Roman"/>
          <w:sz w:val="24"/>
          <w:szCs w:val="24"/>
        </w:rPr>
        <w:t>*</w:t>
      </w:r>
      <w:r w:rsidRPr="00115E73">
        <w:rPr>
          <w:rFonts w:ascii="Times New Roman" w:hAnsi="Times New Roman" w:cs="Times New Roman"/>
          <w:sz w:val="24"/>
          <w:szCs w:val="24"/>
        </w:rPr>
        <w:t xml:space="preserve">Grebey, T., Murray, C., </w:t>
      </w:r>
    </w:p>
    <w:p w14:paraId="18B1E42E" w14:textId="77777777" w:rsidR="004D2A18" w:rsidRPr="00F71406" w:rsidRDefault="004D2A18" w:rsidP="004D2A18">
      <w:pPr>
        <w:spacing w:after="0" w:line="240" w:lineRule="auto"/>
        <w:rPr>
          <w:rFonts w:ascii="Times New Roman" w:hAnsi="Times New Roman" w:cs="Times New Roman"/>
          <w:sz w:val="24"/>
          <w:szCs w:val="24"/>
        </w:rPr>
      </w:pPr>
      <w:r w:rsidRPr="00115E73">
        <w:rPr>
          <w:rFonts w:ascii="Times New Roman" w:hAnsi="Times New Roman" w:cs="Times New Roman"/>
          <w:sz w:val="24"/>
          <w:szCs w:val="24"/>
        </w:rPr>
        <w:lastRenderedPageBreak/>
        <w:t xml:space="preserve">Wellens, K., Pusey, A.E. </w:t>
      </w:r>
      <w:r>
        <w:rPr>
          <w:rFonts w:ascii="Times New Roman" w:hAnsi="Times New Roman" w:cs="Times New Roman"/>
          <w:sz w:val="24"/>
          <w:szCs w:val="24"/>
        </w:rPr>
        <w:t xml:space="preserve">(2020) </w:t>
      </w:r>
      <w:r w:rsidRPr="00115E73">
        <w:rPr>
          <w:rFonts w:ascii="Times New Roman" w:hAnsi="Times New Roman" w:cs="Times New Roman"/>
          <w:sz w:val="24"/>
          <w:szCs w:val="24"/>
        </w:rPr>
        <w:t>Why chimpanzees carry dead infants: an empirical assessment of existing hypothe</w:t>
      </w:r>
      <w:r>
        <w:rPr>
          <w:rFonts w:ascii="Times New Roman" w:hAnsi="Times New Roman" w:cs="Times New Roman"/>
          <w:sz w:val="24"/>
          <w:szCs w:val="24"/>
        </w:rPr>
        <w:t xml:space="preserve">ses. Royal Society Open Science </w:t>
      </w:r>
      <w:r w:rsidRPr="00F71406">
        <w:rPr>
          <w:rFonts w:ascii="Times New Roman" w:hAnsi="Times New Roman" w:cs="Times New Roman"/>
          <w:sz w:val="24"/>
          <w:szCs w:val="24"/>
        </w:rPr>
        <w:t>7: 200931.</w:t>
      </w:r>
    </w:p>
    <w:p w14:paraId="7B8B6870" w14:textId="77777777" w:rsidR="004D2A18" w:rsidRPr="00115E73" w:rsidRDefault="004D2A18" w:rsidP="004D2A18">
      <w:pPr>
        <w:spacing w:after="0" w:line="240" w:lineRule="auto"/>
        <w:rPr>
          <w:rFonts w:ascii="Times New Roman" w:hAnsi="Times New Roman" w:cs="Times New Roman"/>
          <w:sz w:val="24"/>
          <w:szCs w:val="24"/>
        </w:rPr>
      </w:pPr>
      <w:r w:rsidRPr="00F71406">
        <w:rPr>
          <w:rFonts w:ascii="Times New Roman" w:hAnsi="Times New Roman" w:cs="Times New Roman"/>
          <w:sz w:val="24"/>
          <w:szCs w:val="24"/>
        </w:rPr>
        <w:t>http://dx.doi.org/10.1098/rsos.200931</w:t>
      </w:r>
    </w:p>
    <w:p w14:paraId="2E328594" w14:textId="77777777" w:rsidR="004D2A18" w:rsidRPr="00115E73" w:rsidRDefault="004D2A18" w:rsidP="004D2A18">
      <w:pPr>
        <w:spacing w:after="0" w:line="240" w:lineRule="auto"/>
        <w:rPr>
          <w:rFonts w:ascii="Times New Roman" w:hAnsi="Times New Roman" w:cs="Times New Roman"/>
          <w:sz w:val="24"/>
          <w:szCs w:val="24"/>
        </w:rPr>
      </w:pPr>
    </w:p>
    <w:p w14:paraId="633B4007" w14:textId="77777777"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S.M., Hohmann, G., </w:t>
      </w:r>
      <w:r w:rsidRPr="00115E73">
        <w:rPr>
          <w:rFonts w:ascii="Times New Roman" w:hAnsi="Times New Roman" w:cs="Times New Roman"/>
          <w:b/>
          <w:sz w:val="24"/>
          <w:szCs w:val="24"/>
        </w:rPr>
        <w:t>Lonsdorf, E.V.,</w:t>
      </w:r>
      <w:r>
        <w:rPr>
          <w:rFonts w:ascii="Times New Roman" w:hAnsi="Times New Roman" w:cs="Times New Roman"/>
          <w:sz w:val="24"/>
          <w:szCs w:val="24"/>
        </w:rPr>
        <w:t xml:space="preserve"> Fruth, B., Murray, C.M. (In press). Gregariousness, foraging budgets, and social interactions in wild lactating bonobos and chimpanzees. Behavioral Ecology. </w:t>
      </w:r>
      <w:r w:rsidRPr="00276263">
        <w:rPr>
          <w:rFonts w:ascii="Times New Roman" w:hAnsi="Times New Roman" w:cs="Times New Roman"/>
          <w:sz w:val="24"/>
          <w:szCs w:val="24"/>
        </w:rPr>
        <w:t>https://doi.org/10.1093/beheco/araa130</w:t>
      </w:r>
    </w:p>
    <w:p w14:paraId="73142E66" w14:textId="77777777" w:rsidR="004D2A18" w:rsidRDefault="004D2A18" w:rsidP="004D2A18">
      <w:pPr>
        <w:spacing w:after="0" w:line="240" w:lineRule="auto"/>
        <w:rPr>
          <w:rFonts w:ascii="Times New Roman" w:hAnsi="Times New Roman" w:cs="Times New Roman"/>
          <w:sz w:val="24"/>
          <w:szCs w:val="24"/>
        </w:rPr>
      </w:pPr>
    </w:p>
    <w:p w14:paraId="6844E16F" w14:textId="77777777" w:rsidR="004D2A18" w:rsidRPr="003613B3"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Musgrave, S., </w:t>
      </w:r>
      <w:r w:rsidRPr="00E35C64">
        <w:rPr>
          <w:rFonts w:ascii="Times New Roman" w:hAnsi="Times New Roman" w:cs="Times New Roman"/>
          <w:b/>
          <w:sz w:val="24"/>
          <w:szCs w:val="24"/>
        </w:rPr>
        <w:t>Lonsdorf, E.</w:t>
      </w:r>
      <w:r>
        <w:rPr>
          <w:rFonts w:ascii="Times New Roman" w:hAnsi="Times New Roman" w:cs="Times New Roman"/>
          <w:sz w:val="24"/>
          <w:szCs w:val="24"/>
        </w:rPr>
        <w:t>, Morgan, D., *Prestipino, M., Kurtycz, L., Mundry, R., Sanz, C. (2020).  Teaching varies with task complexity in wild chimpanzees.  Proceedings of the National Academy of Sciences 117</w:t>
      </w:r>
      <w:r w:rsidRPr="003613B3">
        <w:rPr>
          <w:rFonts w:ascii="Times New Roman" w:hAnsi="Times New Roman" w:cs="Times New Roman"/>
          <w:sz w:val="24"/>
          <w:szCs w:val="24"/>
        </w:rPr>
        <w:t>(2)</w:t>
      </w:r>
      <w:r>
        <w:rPr>
          <w:rFonts w:ascii="Times New Roman" w:hAnsi="Times New Roman" w:cs="Times New Roman"/>
          <w:sz w:val="24"/>
          <w:szCs w:val="24"/>
        </w:rPr>
        <w:t>:</w:t>
      </w:r>
      <w:r w:rsidRPr="003613B3">
        <w:rPr>
          <w:rFonts w:ascii="Times New Roman" w:hAnsi="Times New Roman" w:cs="Times New Roman"/>
          <w:sz w:val="24"/>
          <w:szCs w:val="24"/>
        </w:rPr>
        <w:t xml:space="preserve"> 969-976</w:t>
      </w:r>
      <w:r>
        <w:rPr>
          <w:rFonts w:ascii="Times New Roman" w:hAnsi="Times New Roman" w:cs="Times New Roman"/>
          <w:sz w:val="24"/>
          <w:szCs w:val="24"/>
        </w:rPr>
        <w:t xml:space="preserve">. </w:t>
      </w:r>
      <w:r w:rsidRPr="003613B3">
        <w:rPr>
          <w:rStyle w:val="highwire-cite-metadata-papdate"/>
          <w:rFonts w:ascii="Times New Roman" w:hAnsi="Times New Roman" w:cs="Times New Roman"/>
          <w:color w:val="333333"/>
          <w:sz w:val="24"/>
          <w:szCs w:val="24"/>
          <w:shd w:val="clear" w:color="auto" w:fill="FFFFFF"/>
        </w:rPr>
        <w:t> </w:t>
      </w:r>
      <w:r w:rsidRPr="002A5644">
        <w:rPr>
          <w:rFonts w:ascii="Times New Roman" w:hAnsi="Times New Roman" w:cs="Times New Roman"/>
          <w:sz w:val="24"/>
          <w:szCs w:val="24"/>
        </w:rPr>
        <w:t>https://doi.org/10.1073/pnas.1907476116</w:t>
      </w:r>
    </w:p>
    <w:p w14:paraId="35894C32" w14:textId="77777777" w:rsidR="004D2A18" w:rsidRDefault="004D2A18" w:rsidP="004D2A18">
      <w:pPr>
        <w:spacing w:after="0" w:line="240" w:lineRule="auto"/>
        <w:rPr>
          <w:rFonts w:ascii="Times New Roman" w:hAnsi="Times New Roman" w:cs="Times New Roman"/>
          <w:sz w:val="24"/>
          <w:szCs w:val="24"/>
        </w:rPr>
      </w:pPr>
    </w:p>
    <w:p w14:paraId="6F3CF114" w14:textId="77777777" w:rsidR="004D2A18" w:rsidRPr="00E35C64"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Stanton, M.A., </w:t>
      </w:r>
      <w:r w:rsidRPr="00685C9A">
        <w:rPr>
          <w:rFonts w:ascii="Times New Roman" w:hAnsi="Times New Roman" w:cs="Times New Roman"/>
          <w:b/>
          <w:sz w:val="24"/>
          <w:szCs w:val="24"/>
        </w:rPr>
        <w:t xml:space="preserve">Lonsdorf, E.V., </w:t>
      </w:r>
      <w:r>
        <w:rPr>
          <w:rFonts w:ascii="Times New Roman" w:hAnsi="Times New Roman" w:cs="Times New Roman"/>
          <w:sz w:val="24"/>
          <w:szCs w:val="24"/>
        </w:rPr>
        <w:t>Murray, C.M., Pusey, A.E. (2020).  Consequences of maternal loss before and after weaning in male and female chimpanzees.  Behavioral Ecology and Sociobiology.</w:t>
      </w:r>
      <w:r w:rsidRPr="003554AF">
        <w:t xml:space="preserve"> </w:t>
      </w:r>
      <w:r w:rsidRPr="003554AF">
        <w:rPr>
          <w:rFonts w:ascii="Times New Roman" w:hAnsi="Times New Roman" w:cs="Times New Roman"/>
          <w:sz w:val="24"/>
          <w:szCs w:val="24"/>
        </w:rPr>
        <w:t>https://doi.org/10.1007/s00265-020-2804-7</w:t>
      </w:r>
    </w:p>
    <w:p w14:paraId="0FF98115" w14:textId="77777777" w:rsidR="004D2A18" w:rsidRDefault="004D2A18" w:rsidP="004D2A18">
      <w:pPr>
        <w:spacing w:after="0" w:line="240" w:lineRule="auto"/>
        <w:ind w:left="1440" w:hanging="1440"/>
        <w:rPr>
          <w:rFonts w:ascii="Times New Roman" w:eastAsia="MS Mincho" w:hAnsi="Times New Roman" w:cs="Times New Roman"/>
          <w:sz w:val="24"/>
          <w:szCs w:val="24"/>
          <w:lang w:eastAsia="ja-JP"/>
        </w:rPr>
      </w:pPr>
    </w:p>
    <w:p w14:paraId="71D9BCFF" w14:textId="77777777"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Wilson, B. J., Brosnan, S.F., </w:t>
      </w:r>
      <w:r w:rsidRPr="00115E73">
        <w:rPr>
          <w:rFonts w:ascii="Times New Roman" w:hAnsi="Times New Roman" w:cs="Times New Roman"/>
          <w:b/>
          <w:sz w:val="24"/>
          <w:szCs w:val="24"/>
        </w:rPr>
        <w:t>Lonsdorf, E.V.,</w:t>
      </w:r>
      <w:r>
        <w:rPr>
          <w:rFonts w:ascii="Times New Roman" w:hAnsi="Times New Roman" w:cs="Times New Roman"/>
          <w:sz w:val="24"/>
          <w:szCs w:val="24"/>
        </w:rPr>
        <w:t xml:space="preserve"> Sanz, C.M. (2020). </w:t>
      </w:r>
      <w:r w:rsidRPr="00F71406">
        <w:rPr>
          <w:rFonts w:ascii="Times New Roman" w:hAnsi="Times New Roman" w:cs="Times New Roman"/>
          <w:sz w:val="24"/>
          <w:szCs w:val="24"/>
        </w:rPr>
        <w:t>Consistent differences in a virtual</w:t>
      </w:r>
      <w:r>
        <w:rPr>
          <w:rFonts w:ascii="Times New Roman" w:hAnsi="Times New Roman" w:cs="Times New Roman"/>
          <w:sz w:val="24"/>
          <w:szCs w:val="24"/>
        </w:rPr>
        <w:t xml:space="preserve"> </w:t>
      </w:r>
      <w:r w:rsidRPr="00F71406">
        <w:rPr>
          <w:rFonts w:ascii="Times New Roman" w:hAnsi="Times New Roman" w:cs="Times New Roman"/>
          <w:sz w:val="24"/>
          <w:szCs w:val="24"/>
        </w:rPr>
        <w:t>world model of ape societies</w:t>
      </w:r>
      <w:r>
        <w:rPr>
          <w:rFonts w:ascii="Times New Roman" w:hAnsi="Times New Roman" w:cs="Times New Roman"/>
          <w:sz w:val="24"/>
          <w:szCs w:val="24"/>
        </w:rPr>
        <w:t>. Scientific Reports</w:t>
      </w:r>
      <w:r w:rsidRPr="00F71406">
        <w:t xml:space="preserve"> </w:t>
      </w:r>
      <w:r>
        <w:rPr>
          <w:rFonts w:ascii="Times New Roman" w:hAnsi="Times New Roman" w:cs="Times New Roman"/>
          <w:sz w:val="24"/>
          <w:szCs w:val="24"/>
        </w:rPr>
        <w:t xml:space="preserve">10:14075. </w:t>
      </w:r>
      <w:r w:rsidRPr="00F71406">
        <w:rPr>
          <w:rFonts w:ascii="Times New Roman" w:hAnsi="Times New Roman" w:cs="Times New Roman"/>
          <w:sz w:val="24"/>
          <w:szCs w:val="24"/>
        </w:rPr>
        <w:t>https://doi.org/10.1038/s41598-020-70955-6</w:t>
      </w:r>
    </w:p>
    <w:p w14:paraId="49346F95" w14:textId="77777777" w:rsidR="004D2A18" w:rsidRDefault="004D2A18" w:rsidP="004D2A18">
      <w:pPr>
        <w:spacing w:after="0" w:line="240" w:lineRule="auto"/>
        <w:rPr>
          <w:rFonts w:ascii="Times New Roman" w:hAnsi="Times New Roman" w:cs="Times New Roman"/>
          <w:sz w:val="24"/>
          <w:szCs w:val="24"/>
        </w:rPr>
      </w:pPr>
    </w:p>
    <w:p w14:paraId="7BA98529" w14:textId="77777777"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Wilson, M.L., </w:t>
      </w:r>
      <w:r w:rsidRPr="00061D6F">
        <w:rPr>
          <w:rFonts w:ascii="Times New Roman" w:hAnsi="Times New Roman" w:cs="Times New Roman"/>
          <w:b/>
          <w:sz w:val="24"/>
          <w:szCs w:val="24"/>
        </w:rPr>
        <w:t>Lonsdorf, E.V</w:t>
      </w:r>
      <w:r>
        <w:rPr>
          <w:rFonts w:ascii="Times New Roman" w:hAnsi="Times New Roman" w:cs="Times New Roman"/>
          <w:sz w:val="24"/>
          <w:szCs w:val="24"/>
        </w:rPr>
        <w:t xml:space="preserve">., </w:t>
      </w:r>
      <w:r w:rsidRPr="00061D6F">
        <w:rPr>
          <w:rFonts w:ascii="Times New Roman" w:hAnsi="Times New Roman" w:cs="Times New Roman"/>
          <w:sz w:val="24"/>
          <w:szCs w:val="24"/>
        </w:rPr>
        <w:t>Mjungu</w:t>
      </w:r>
      <w:r>
        <w:rPr>
          <w:rFonts w:ascii="Times New Roman" w:hAnsi="Times New Roman" w:cs="Times New Roman"/>
          <w:sz w:val="24"/>
          <w:szCs w:val="24"/>
        </w:rPr>
        <w:t>, D.C., Kamenya</w:t>
      </w:r>
      <w:r w:rsidRPr="00061D6F">
        <w:rPr>
          <w:rFonts w:ascii="Times New Roman" w:hAnsi="Times New Roman" w:cs="Times New Roman"/>
          <w:sz w:val="24"/>
          <w:szCs w:val="24"/>
        </w:rPr>
        <w:t>,</w:t>
      </w:r>
      <w:r>
        <w:rPr>
          <w:rFonts w:ascii="Times New Roman" w:hAnsi="Times New Roman" w:cs="Times New Roman"/>
          <w:sz w:val="24"/>
          <w:szCs w:val="24"/>
        </w:rPr>
        <w:t xml:space="preserve"> S., Elihuruma W.K.</w:t>
      </w:r>
      <w:r w:rsidRPr="00061D6F">
        <w:rPr>
          <w:rFonts w:ascii="Times New Roman" w:hAnsi="Times New Roman" w:cs="Times New Roman"/>
          <w:sz w:val="24"/>
          <w:szCs w:val="24"/>
        </w:rPr>
        <w:t>, Collins</w:t>
      </w:r>
      <w:r>
        <w:rPr>
          <w:rFonts w:ascii="Times New Roman" w:hAnsi="Times New Roman" w:cs="Times New Roman"/>
          <w:sz w:val="24"/>
          <w:szCs w:val="24"/>
        </w:rPr>
        <w:t>, D.A.</w:t>
      </w:r>
      <w:r w:rsidRPr="00061D6F">
        <w:rPr>
          <w:rFonts w:ascii="Times New Roman" w:hAnsi="Times New Roman" w:cs="Times New Roman"/>
          <w:sz w:val="24"/>
          <w:szCs w:val="24"/>
        </w:rPr>
        <w:t>, Gillespie,</w:t>
      </w:r>
      <w:r>
        <w:rPr>
          <w:rFonts w:ascii="Times New Roman" w:hAnsi="Times New Roman" w:cs="Times New Roman"/>
          <w:sz w:val="24"/>
          <w:szCs w:val="24"/>
        </w:rPr>
        <w:t>T.R.</w:t>
      </w:r>
      <w:r w:rsidRPr="00061D6F">
        <w:rPr>
          <w:rFonts w:ascii="Times New Roman" w:hAnsi="Times New Roman" w:cs="Times New Roman"/>
          <w:sz w:val="24"/>
          <w:szCs w:val="24"/>
        </w:rPr>
        <w:t>, Travis</w:t>
      </w:r>
      <w:r>
        <w:rPr>
          <w:rFonts w:ascii="Times New Roman" w:hAnsi="Times New Roman" w:cs="Times New Roman"/>
          <w:sz w:val="24"/>
          <w:szCs w:val="24"/>
        </w:rPr>
        <w:t xml:space="preserve">, D.A., </w:t>
      </w:r>
      <w:r w:rsidRPr="00061D6F">
        <w:rPr>
          <w:rFonts w:ascii="Times New Roman" w:hAnsi="Times New Roman" w:cs="Times New Roman"/>
          <w:sz w:val="24"/>
          <w:szCs w:val="24"/>
        </w:rPr>
        <w:t>Lipende</w:t>
      </w:r>
      <w:r>
        <w:rPr>
          <w:rFonts w:ascii="Times New Roman" w:hAnsi="Times New Roman" w:cs="Times New Roman"/>
          <w:sz w:val="24"/>
          <w:szCs w:val="24"/>
        </w:rPr>
        <w:t>, I.</w:t>
      </w:r>
      <w:r w:rsidRPr="00061D6F">
        <w:rPr>
          <w:rFonts w:ascii="Times New Roman" w:hAnsi="Times New Roman" w:cs="Times New Roman"/>
          <w:sz w:val="24"/>
          <w:szCs w:val="24"/>
        </w:rPr>
        <w:t>, Mwacha</w:t>
      </w:r>
      <w:r>
        <w:rPr>
          <w:rFonts w:ascii="Times New Roman" w:hAnsi="Times New Roman" w:cs="Times New Roman"/>
          <w:sz w:val="24"/>
          <w:szCs w:val="24"/>
        </w:rPr>
        <w:t>, D., Ndimuligo, S.A.</w:t>
      </w:r>
      <w:r w:rsidRPr="00061D6F">
        <w:rPr>
          <w:rFonts w:ascii="Times New Roman" w:hAnsi="Times New Roman" w:cs="Times New Roman"/>
          <w:sz w:val="24"/>
          <w:szCs w:val="24"/>
        </w:rPr>
        <w:t>, Pintea</w:t>
      </w:r>
      <w:r>
        <w:rPr>
          <w:rFonts w:ascii="Times New Roman" w:hAnsi="Times New Roman" w:cs="Times New Roman"/>
          <w:sz w:val="24"/>
          <w:szCs w:val="24"/>
        </w:rPr>
        <w:t>, L.A., Raphael, J.</w:t>
      </w:r>
      <w:r w:rsidRPr="00061D6F">
        <w:rPr>
          <w:rFonts w:ascii="Times New Roman" w:hAnsi="Times New Roman" w:cs="Times New Roman"/>
          <w:sz w:val="24"/>
          <w:szCs w:val="24"/>
        </w:rPr>
        <w:t xml:space="preserve">, </w:t>
      </w:r>
      <w:r>
        <w:rPr>
          <w:rFonts w:ascii="Times New Roman" w:hAnsi="Times New Roman" w:cs="Times New Roman"/>
          <w:sz w:val="24"/>
          <w:szCs w:val="24"/>
        </w:rPr>
        <w:t>Mtiti</w:t>
      </w:r>
      <w:r w:rsidRPr="00061D6F">
        <w:rPr>
          <w:rFonts w:ascii="Times New Roman" w:hAnsi="Times New Roman" w:cs="Times New Roman"/>
          <w:sz w:val="24"/>
          <w:szCs w:val="24"/>
        </w:rPr>
        <w:t>,</w:t>
      </w:r>
      <w:r>
        <w:rPr>
          <w:rFonts w:ascii="Times New Roman" w:hAnsi="Times New Roman" w:cs="Times New Roman"/>
          <w:sz w:val="24"/>
          <w:szCs w:val="24"/>
        </w:rPr>
        <w:t xml:space="preserve"> E.R., Hahn, B.H.</w:t>
      </w:r>
      <w:r w:rsidRPr="00061D6F">
        <w:rPr>
          <w:rFonts w:ascii="Times New Roman" w:hAnsi="Times New Roman" w:cs="Times New Roman"/>
          <w:sz w:val="24"/>
          <w:szCs w:val="24"/>
        </w:rPr>
        <w:t xml:space="preserve">, </w:t>
      </w:r>
      <w:r>
        <w:rPr>
          <w:rFonts w:ascii="Times New Roman" w:hAnsi="Times New Roman" w:cs="Times New Roman"/>
          <w:sz w:val="24"/>
          <w:szCs w:val="24"/>
        </w:rPr>
        <w:t>Pusey, A.E.</w:t>
      </w:r>
      <w:r w:rsidRPr="00061D6F">
        <w:rPr>
          <w:rFonts w:ascii="Times New Roman" w:hAnsi="Times New Roman" w:cs="Times New Roman"/>
          <w:sz w:val="24"/>
          <w:szCs w:val="24"/>
        </w:rPr>
        <w:t xml:space="preserve">, </w:t>
      </w:r>
      <w:r>
        <w:rPr>
          <w:rFonts w:ascii="Times New Roman" w:hAnsi="Times New Roman" w:cs="Times New Roman"/>
          <w:sz w:val="24"/>
          <w:szCs w:val="24"/>
        </w:rPr>
        <w:t xml:space="preserve">Goodall, J. (2020). Research and conservation in the Greater Gombe Ecosystem: challenges and opportunities. Biological Conservation. </w:t>
      </w:r>
      <w:r w:rsidRPr="00E237BB">
        <w:rPr>
          <w:rFonts w:ascii="Times New Roman" w:hAnsi="Times New Roman" w:cs="Times New Roman"/>
          <w:sz w:val="24"/>
          <w:szCs w:val="24"/>
        </w:rPr>
        <w:t>https://doi.org/10.1016/j.biocon.2020.108853</w:t>
      </w:r>
    </w:p>
    <w:p w14:paraId="31667486" w14:textId="77777777" w:rsidR="004D2A18" w:rsidRDefault="004D2A18" w:rsidP="004D2A18">
      <w:pPr>
        <w:spacing w:after="0" w:line="240" w:lineRule="auto"/>
        <w:rPr>
          <w:rFonts w:ascii="Times New Roman" w:hAnsi="Times New Roman" w:cs="Times New Roman"/>
          <w:sz w:val="24"/>
          <w:szCs w:val="24"/>
        </w:rPr>
      </w:pPr>
    </w:p>
    <w:p w14:paraId="4291119F" w14:textId="77777777" w:rsidR="004D2A18" w:rsidRDefault="004D2A18" w:rsidP="004D2A18">
      <w:pPr>
        <w:spacing w:after="0" w:line="240" w:lineRule="auto"/>
        <w:rPr>
          <w:rFonts w:ascii="Times New Roman" w:hAnsi="Times New Roman" w:cs="Times New Roman"/>
          <w:sz w:val="24"/>
          <w:szCs w:val="24"/>
        </w:rPr>
      </w:pPr>
      <w:r w:rsidRPr="00061D6F">
        <w:rPr>
          <w:rFonts w:ascii="Times New Roman" w:hAnsi="Times New Roman" w:cs="Times New Roman"/>
          <w:sz w:val="24"/>
          <w:szCs w:val="24"/>
        </w:rPr>
        <w:t xml:space="preserve">Wolf, T.M., Deere, J.R., </w:t>
      </w:r>
      <w:r w:rsidRPr="00061D6F">
        <w:rPr>
          <w:rFonts w:ascii="Times New Roman" w:hAnsi="Times New Roman" w:cs="Times New Roman"/>
          <w:b/>
          <w:sz w:val="24"/>
          <w:szCs w:val="24"/>
        </w:rPr>
        <w:t>Lonsdorf, E.V</w:t>
      </w:r>
      <w:r w:rsidRPr="00061D6F">
        <w:rPr>
          <w:rFonts w:ascii="Times New Roman" w:hAnsi="Times New Roman" w:cs="Times New Roman"/>
          <w:sz w:val="24"/>
          <w:szCs w:val="24"/>
        </w:rPr>
        <w:t xml:space="preserve">., Collins, D.A., Gillespie, T.R., Terio, K., Murray, C.M., Mjungu, D., Kamenya, S., Mwacha, D., Raphael, J., Lipende, I., Bakuza, J., Gilagiza, B., Milstein, M.S., Shaffer, C.A., Wilson, M.L., Detwiler, K.M., &amp; Travis, D.A. (2020). Forming, Storming and Norming Your Way into One Health: The Gombe Case Study. In S. Knauf &amp; L. Jones-Engel (Eds.), Neglected Diseases in Monkeys: From the Monkey-Human Interface to One Health. Springer Nature: Neglected Diseases in Monkeys. </w:t>
      </w:r>
    </w:p>
    <w:p w14:paraId="525DCB8A" w14:textId="77777777" w:rsidR="004D2A18" w:rsidRPr="005A00DE" w:rsidRDefault="004D2A18" w:rsidP="004D2A18">
      <w:pPr>
        <w:spacing w:after="0" w:line="240" w:lineRule="auto"/>
        <w:ind w:left="1440" w:hanging="1440"/>
        <w:rPr>
          <w:rFonts w:ascii="Times New Roman" w:eastAsia="MS Mincho" w:hAnsi="Times New Roman" w:cs="Times New Roman"/>
          <w:sz w:val="24"/>
          <w:szCs w:val="24"/>
          <w:lang w:eastAsia="ja-JP"/>
        </w:rPr>
      </w:pPr>
    </w:p>
    <w:p w14:paraId="7356519C" w14:textId="77777777" w:rsidR="004D2A18" w:rsidRDefault="004D2A18" w:rsidP="004D2A18">
      <w:pPr>
        <w:spacing w:after="0" w:line="240" w:lineRule="auto"/>
        <w:ind w:left="1440" w:hanging="1440"/>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2019 (5)</w:t>
      </w:r>
    </w:p>
    <w:p w14:paraId="5185BDC4" w14:textId="77777777" w:rsidR="004D2A18" w:rsidRPr="00CE41A2" w:rsidRDefault="004D2A18" w:rsidP="004D2A18">
      <w:pPr>
        <w:spacing w:after="0" w:line="240" w:lineRule="auto"/>
        <w:ind w:left="1440" w:hanging="1440"/>
        <w:jc w:val="center"/>
        <w:rPr>
          <w:rFonts w:ascii="Times New Roman" w:eastAsia="MS Mincho" w:hAnsi="Times New Roman" w:cs="Times New Roman"/>
          <w:b/>
          <w:sz w:val="24"/>
          <w:szCs w:val="24"/>
          <w:lang w:eastAsia="ja-JP"/>
        </w:rPr>
      </w:pPr>
    </w:p>
    <w:p w14:paraId="12CDD7DB" w14:textId="77777777" w:rsidR="004D2A18" w:rsidRDefault="004D2A18" w:rsidP="004D2A18">
      <w:pPr>
        <w:spacing w:after="0" w:line="240" w:lineRule="auto"/>
        <w:rPr>
          <w:rFonts w:ascii="Times New Roman" w:hAnsi="Times New Roman" w:cs="Times New Roman"/>
          <w:sz w:val="24"/>
          <w:szCs w:val="24"/>
        </w:rPr>
      </w:pPr>
      <w:r w:rsidRPr="005A00DE">
        <w:rPr>
          <w:rFonts w:ascii="Times New Roman" w:hAnsi="Times New Roman" w:cs="Times New Roman"/>
          <w:b/>
          <w:sz w:val="24"/>
          <w:szCs w:val="24"/>
        </w:rPr>
        <w:t>Lonsdorf, E.V</w:t>
      </w:r>
      <w:r>
        <w:rPr>
          <w:rFonts w:ascii="Times New Roman" w:hAnsi="Times New Roman" w:cs="Times New Roman"/>
          <w:sz w:val="24"/>
          <w:szCs w:val="24"/>
        </w:rPr>
        <w:t xml:space="preserve">., *Engelbert, L.M., Howard, L.H. (2019). </w:t>
      </w:r>
      <w:r w:rsidRPr="005A00DE">
        <w:rPr>
          <w:rFonts w:ascii="Times New Roman" w:hAnsi="Times New Roman" w:cs="Times New Roman"/>
          <w:sz w:val="24"/>
          <w:szCs w:val="24"/>
        </w:rPr>
        <w:t>A competitive drive? Same-sex atten</w:t>
      </w:r>
      <w:r>
        <w:rPr>
          <w:rFonts w:ascii="Times New Roman" w:hAnsi="Times New Roman" w:cs="Times New Roman"/>
          <w:sz w:val="24"/>
          <w:szCs w:val="24"/>
        </w:rPr>
        <w:t>tional preferences in capuchins.  American Journal of Primatology. Doi: 10.1002/ajp.22998</w:t>
      </w:r>
    </w:p>
    <w:p w14:paraId="7DDEA341" w14:textId="77777777" w:rsidR="004D2A18" w:rsidRDefault="004D2A18" w:rsidP="004D2A18">
      <w:pPr>
        <w:spacing w:after="0" w:line="240" w:lineRule="auto"/>
        <w:rPr>
          <w:rFonts w:ascii="Times New Roman" w:hAnsi="Times New Roman" w:cs="Times New Roman"/>
          <w:sz w:val="24"/>
          <w:szCs w:val="24"/>
        </w:rPr>
      </w:pPr>
    </w:p>
    <w:p w14:paraId="6129E561" w14:textId="77777777" w:rsidR="004D2A18" w:rsidRDefault="004D2A18" w:rsidP="004D2A18">
      <w:pPr>
        <w:spacing w:after="0" w:line="240" w:lineRule="auto"/>
        <w:rPr>
          <w:rFonts w:ascii="Times New Roman" w:eastAsia="MS Mincho" w:hAnsi="Times New Roman" w:cs="Times New Roman"/>
          <w:sz w:val="24"/>
          <w:szCs w:val="24"/>
          <w:lang w:eastAsia="ja-JP"/>
        </w:rPr>
      </w:pPr>
      <w:r w:rsidRPr="00516C12">
        <w:rPr>
          <w:rFonts w:ascii="Times New Roman" w:eastAsia="MS Mincho" w:hAnsi="Times New Roman" w:cs="Times New Roman"/>
          <w:sz w:val="24"/>
          <w:szCs w:val="24"/>
          <w:lang w:eastAsia="ja-JP"/>
        </w:rPr>
        <w:t xml:space="preserve">Bibollet-Ruche, F., Russell, R.M., Liua, W., Stewart-Jones, G.B.E, Sherrill-Mix, S., Li, Y., Learn, G.H., Smith, A.G., Gondima, M.V.P, Plenderleith, L.J., Decker, J.M., Easlick, J.L., Wetzel, K.S., Collman, R.G., Ding, S., Finzi, A., Ayouba, A., Peeters, M., Leendertz, F.H., van Schijndel, J., Goedmakers, A., Ton, E., Boesch, C., Kuehl, H., Arandjelovic, Dieguez, P., Murai, M., Colin, C., Koops, K., Speede, S., Gonder, M.K., Muller, M.N., Sanz, C.M., Morgan, D.B., Atencia, R., Cox, D., Piel, A.K., Stewart, F.A., Ndjango, J-B.N., Mjungu, D., </w:t>
      </w:r>
      <w:r w:rsidRPr="00151929">
        <w:rPr>
          <w:rFonts w:ascii="Times New Roman" w:eastAsia="MS Mincho" w:hAnsi="Times New Roman" w:cs="Times New Roman"/>
          <w:b/>
          <w:sz w:val="24"/>
          <w:szCs w:val="24"/>
          <w:lang w:eastAsia="ja-JP"/>
        </w:rPr>
        <w:t>Lonsdorf, E.V</w:t>
      </w:r>
      <w:r w:rsidRPr="00516C12">
        <w:rPr>
          <w:rFonts w:ascii="Times New Roman" w:eastAsia="MS Mincho" w:hAnsi="Times New Roman" w:cs="Times New Roman"/>
          <w:sz w:val="24"/>
          <w:szCs w:val="24"/>
          <w:lang w:eastAsia="ja-JP"/>
        </w:rPr>
        <w:t xml:space="preserve">., Pusey, A.E., Kwong, P.D., Sharp, P.M., Shaw, G.M., Hahn, B.H. </w:t>
      </w:r>
      <w:r>
        <w:rPr>
          <w:rFonts w:ascii="Times New Roman" w:eastAsia="MS Mincho" w:hAnsi="Times New Roman" w:cs="Times New Roman"/>
          <w:sz w:val="24"/>
          <w:szCs w:val="24"/>
          <w:lang w:eastAsia="ja-JP"/>
        </w:rPr>
        <w:t xml:space="preserve">(2019). </w:t>
      </w:r>
      <w:r w:rsidRPr="00151929">
        <w:rPr>
          <w:rFonts w:ascii="Times New Roman" w:eastAsia="MS Mincho" w:hAnsi="Times New Roman" w:cs="Times New Roman"/>
          <w:sz w:val="24"/>
          <w:szCs w:val="24"/>
          <w:lang w:eastAsia="ja-JP"/>
        </w:rPr>
        <w:t xml:space="preserve">CD4 receptor diversity </w:t>
      </w:r>
      <w:r>
        <w:rPr>
          <w:rFonts w:ascii="Times New Roman" w:eastAsia="MS Mincho" w:hAnsi="Times New Roman" w:cs="Times New Roman"/>
          <w:sz w:val="24"/>
          <w:szCs w:val="24"/>
          <w:lang w:eastAsia="ja-JP"/>
        </w:rPr>
        <w:lastRenderedPageBreak/>
        <w:t xml:space="preserve">in chimpanzees protects against </w:t>
      </w:r>
      <w:r w:rsidRPr="00151929">
        <w:rPr>
          <w:rFonts w:ascii="Times New Roman" w:eastAsia="MS Mincho" w:hAnsi="Times New Roman" w:cs="Times New Roman"/>
          <w:sz w:val="24"/>
          <w:szCs w:val="24"/>
          <w:lang w:eastAsia="ja-JP"/>
        </w:rPr>
        <w:t>SIV infection</w:t>
      </w:r>
      <w:r>
        <w:rPr>
          <w:rFonts w:ascii="Times New Roman" w:eastAsia="MS Mincho" w:hAnsi="Times New Roman" w:cs="Times New Roman"/>
          <w:sz w:val="24"/>
          <w:szCs w:val="24"/>
          <w:lang w:eastAsia="ja-JP"/>
        </w:rPr>
        <w:t xml:space="preserve">.  Proceedings of the National Academy of Sciences </w:t>
      </w:r>
      <w:hyperlink r:id="rId16" w:history="1">
        <w:r w:rsidRPr="002333A0">
          <w:rPr>
            <w:rStyle w:val="Hyperlink"/>
            <w:rFonts w:ascii="Times New Roman" w:eastAsia="MS Mincho" w:hAnsi="Times New Roman" w:cs="Times New Roman"/>
            <w:sz w:val="24"/>
            <w:szCs w:val="24"/>
            <w:lang w:eastAsia="ja-JP"/>
          </w:rPr>
          <w:t>www.pnas.org/cgi/doi/10.1073/pnas.1821197116</w:t>
        </w:r>
      </w:hyperlink>
      <w:r>
        <w:rPr>
          <w:rFonts w:ascii="Times New Roman" w:eastAsia="MS Mincho" w:hAnsi="Times New Roman" w:cs="Times New Roman"/>
          <w:sz w:val="24"/>
          <w:szCs w:val="24"/>
          <w:lang w:eastAsia="ja-JP"/>
        </w:rPr>
        <w:t>.</w:t>
      </w:r>
    </w:p>
    <w:p w14:paraId="1F51A251"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19CCBC5E" w14:textId="77777777" w:rsidR="004D2A18" w:rsidRPr="00E35C64"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S.M., Murray, C.M., </w:t>
      </w:r>
      <w:r w:rsidRPr="00E35C64">
        <w:rPr>
          <w:rFonts w:ascii="Times New Roman" w:hAnsi="Times New Roman" w:cs="Times New Roman"/>
          <w:b/>
          <w:sz w:val="24"/>
          <w:szCs w:val="24"/>
        </w:rPr>
        <w:t>Lonsdorf, E.V.</w:t>
      </w:r>
      <w:r>
        <w:rPr>
          <w:rFonts w:ascii="Times New Roman" w:hAnsi="Times New Roman" w:cs="Times New Roman"/>
          <w:sz w:val="24"/>
          <w:szCs w:val="24"/>
        </w:rPr>
        <w:t xml:space="preserve">, Fruth, B., Stanton, M.A., Nichols, J., Hohmann, G. (2019). </w:t>
      </w:r>
      <w:r w:rsidRPr="00E35C64">
        <w:rPr>
          <w:rFonts w:ascii="Times New Roman" w:hAnsi="Times New Roman" w:cs="Times New Roman"/>
          <w:sz w:val="24"/>
          <w:szCs w:val="24"/>
        </w:rPr>
        <w:t>Comparative behavioral data from wild female bonobos and chimpanzees reveal broadly</w:t>
      </w:r>
      <w:r w:rsidRPr="00E35C64">
        <w:t xml:space="preserve"> </w:t>
      </w:r>
      <w:r w:rsidRPr="00E35C64">
        <w:rPr>
          <w:rFonts w:ascii="Times New Roman" w:hAnsi="Times New Roman" w:cs="Times New Roman"/>
          <w:sz w:val="24"/>
          <w:szCs w:val="24"/>
        </w:rPr>
        <w:t>conserved maturational pathways but some evidence for divergence</w:t>
      </w:r>
      <w:r>
        <w:rPr>
          <w:rFonts w:ascii="Times New Roman" w:hAnsi="Times New Roman" w:cs="Times New Roman"/>
          <w:sz w:val="24"/>
          <w:szCs w:val="24"/>
        </w:rPr>
        <w:t xml:space="preserve">. American Journal of Physical Anthropology.  </w:t>
      </w:r>
      <w:r w:rsidRPr="00621F07">
        <w:rPr>
          <w:rFonts w:ascii="Times New Roman" w:hAnsi="Times New Roman" w:cs="Times New Roman"/>
          <w:sz w:val="24"/>
          <w:szCs w:val="24"/>
        </w:rPr>
        <w:t>https://doi.org/10.1002/ajpa.23935</w:t>
      </w:r>
    </w:p>
    <w:p w14:paraId="5E632BCD" w14:textId="77777777" w:rsidR="004D2A18" w:rsidRDefault="004D2A18" w:rsidP="004D2A18">
      <w:pPr>
        <w:spacing w:after="0" w:line="240" w:lineRule="auto"/>
        <w:rPr>
          <w:rFonts w:ascii="Times New Roman" w:hAnsi="Times New Roman" w:cs="Times New Roman"/>
          <w:sz w:val="24"/>
          <w:szCs w:val="24"/>
        </w:rPr>
      </w:pPr>
    </w:p>
    <w:p w14:paraId="1D944685" w14:textId="77777777"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Wolf, T.M., Singer, R.S.,</w:t>
      </w:r>
      <w:r w:rsidRPr="005A00DE">
        <w:rPr>
          <w:rFonts w:ascii="Times New Roman" w:hAnsi="Times New Roman" w:cs="Times New Roman"/>
          <w:b/>
          <w:sz w:val="24"/>
          <w:szCs w:val="24"/>
        </w:rPr>
        <w:t xml:space="preserve"> Lonsdorf, E.V</w:t>
      </w:r>
      <w:r>
        <w:rPr>
          <w:rFonts w:ascii="Times New Roman" w:hAnsi="Times New Roman" w:cs="Times New Roman"/>
          <w:sz w:val="24"/>
          <w:szCs w:val="24"/>
        </w:rPr>
        <w:t xml:space="preserve">., Maclehose, R., Gillespie, T.R., Lipende, I., Raphael, J., Terio, K., Murray, C., Pusey, A., Hahn, B.H., Kamenya, S., Mjungu, D., Travis, D.A. (2019). Syndromic surveillance of respiratory disease in free-living chimpanzees.  Ecohealth </w:t>
      </w:r>
      <w:r w:rsidRPr="00621F07">
        <w:rPr>
          <w:rFonts w:ascii="Times New Roman" w:hAnsi="Times New Roman" w:cs="Times New Roman"/>
          <w:sz w:val="24"/>
          <w:szCs w:val="24"/>
        </w:rPr>
        <w:t>16(2):</w:t>
      </w:r>
      <w:r>
        <w:rPr>
          <w:rFonts w:ascii="Times New Roman" w:hAnsi="Times New Roman" w:cs="Times New Roman"/>
          <w:sz w:val="24"/>
          <w:szCs w:val="24"/>
        </w:rPr>
        <w:t xml:space="preserve"> </w:t>
      </w:r>
      <w:r w:rsidRPr="00621F07">
        <w:rPr>
          <w:rFonts w:ascii="Times New Roman" w:hAnsi="Times New Roman" w:cs="Times New Roman"/>
          <w:sz w:val="24"/>
          <w:szCs w:val="24"/>
        </w:rPr>
        <w:t>275-286. doi: 10.1007/s10393-019-01400-y</w:t>
      </w:r>
    </w:p>
    <w:p w14:paraId="5C621722" w14:textId="77777777" w:rsidR="004D2A18" w:rsidRDefault="004D2A18" w:rsidP="004D2A18">
      <w:pPr>
        <w:spacing w:after="0" w:line="240" w:lineRule="auto"/>
        <w:rPr>
          <w:rFonts w:ascii="Times New Roman" w:hAnsi="Times New Roman" w:cs="Times New Roman"/>
          <w:sz w:val="24"/>
          <w:szCs w:val="24"/>
        </w:rPr>
      </w:pPr>
    </w:p>
    <w:p w14:paraId="3A1E63BF" w14:textId="77777777" w:rsidR="004D2A18" w:rsidRPr="00E42FDF" w:rsidRDefault="004D2A18" w:rsidP="004D2A18">
      <w:pPr>
        <w:spacing w:after="0" w:line="240" w:lineRule="auto"/>
        <w:rPr>
          <w:rFonts w:ascii="Times New Roman" w:hAnsi="Times New Roman" w:cs="Times New Roman"/>
          <w:sz w:val="24"/>
          <w:szCs w:val="24"/>
        </w:rPr>
      </w:pPr>
      <w:r w:rsidRPr="00ED6807">
        <w:rPr>
          <w:rFonts w:ascii="Times New Roman" w:hAnsi="Times New Roman" w:cs="Times New Roman"/>
          <w:sz w:val="24"/>
          <w:szCs w:val="24"/>
        </w:rPr>
        <w:t>Wolf, T., Wang, W.,</w:t>
      </w:r>
      <w:r w:rsidRPr="00ED6807">
        <w:rPr>
          <w:rFonts w:ascii="Times New Roman" w:hAnsi="Times New Roman" w:cs="Times New Roman"/>
          <w:b/>
          <w:sz w:val="24"/>
          <w:szCs w:val="24"/>
        </w:rPr>
        <w:t xml:space="preserve"> Lonsdorf, E.</w:t>
      </w:r>
      <w:r w:rsidRPr="00ED6807">
        <w:rPr>
          <w:rFonts w:ascii="Times New Roman" w:hAnsi="Times New Roman" w:cs="Times New Roman"/>
          <w:sz w:val="24"/>
          <w:szCs w:val="24"/>
        </w:rPr>
        <w:t>, Gillespie, T., Pusey, A., Gilby, I., Travis, D., Singer, R. (</w:t>
      </w:r>
      <w:r>
        <w:rPr>
          <w:rFonts w:ascii="Times New Roman" w:hAnsi="Times New Roman" w:cs="Times New Roman"/>
          <w:sz w:val="24"/>
          <w:szCs w:val="24"/>
        </w:rPr>
        <w:t>2019</w:t>
      </w:r>
      <w:r w:rsidRPr="00ED6807">
        <w:rPr>
          <w:rFonts w:ascii="Times New Roman" w:hAnsi="Times New Roman" w:cs="Times New Roman"/>
          <w:sz w:val="24"/>
          <w:szCs w:val="24"/>
        </w:rPr>
        <w:t xml:space="preserve">). </w:t>
      </w:r>
      <w:r w:rsidRPr="00ED6807">
        <w:rPr>
          <w:rFonts w:ascii="Times New Roman" w:hAnsi="Times New Roman" w:cs="Times New Roman"/>
          <w:sz w:val="24"/>
          <w:szCs w:val="24"/>
          <w:shd w:val="clear" w:color="auto" w:fill="FFFFFF"/>
        </w:rPr>
        <w:t>Optimizing syndromic health surveillance in free ranging great apes: the case of Gombe National Park</w:t>
      </w:r>
      <w:r w:rsidRPr="00ED6807">
        <w:rPr>
          <w:rFonts w:ascii="Times New Roman" w:hAnsi="Times New Roman" w:cs="Times New Roman"/>
          <w:sz w:val="24"/>
          <w:szCs w:val="24"/>
        </w:rPr>
        <w:t xml:space="preserve">. </w:t>
      </w:r>
      <w:r w:rsidRPr="00ED6807">
        <w:rPr>
          <w:rFonts w:ascii="Times New Roman" w:hAnsi="Times New Roman" w:cs="Times New Roman"/>
          <w:sz w:val="24"/>
          <w:szCs w:val="24"/>
          <w:shd w:val="clear" w:color="auto" w:fill="FFFFFF"/>
        </w:rPr>
        <w:t>Journal of Applied Ecolog</w:t>
      </w:r>
      <w:r>
        <w:rPr>
          <w:rFonts w:ascii="Times New Roman" w:hAnsi="Times New Roman" w:cs="Times New Roman"/>
          <w:sz w:val="24"/>
          <w:szCs w:val="24"/>
          <w:shd w:val="clear" w:color="auto" w:fill="FFFFFF"/>
        </w:rPr>
        <w:t>y 56: 509-518.</w:t>
      </w:r>
    </w:p>
    <w:p w14:paraId="3AE55B8C" w14:textId="77777777" w:rsidR="004D2A18" w:rsidRDefault="004D2A18" w:rsidP="004D2A18">
      <w:pPr>
        <w:spacing w:after="0" w:line="240" w:lineRule="auto"/>
        <w:rPr>
          <w:rFonts w:ascii="Times New Roman" w:eastAsia="MS Mincho" w:hAnsi="Times New Roman" w:cs="Times New Roman"/>
          <w:b/>
          <w:sz w:val="24"/>
          <w:szCs w:val="24"/>
          <w:lang w:eastAsia="ja-JP"/>
        </w:rPr>
      </w:pPr>
    </w:p>
    <w:p w14:paraId="0BF5D671" w14:textId="77777777" w:rsidR="004D2A18" w:rsidRDefault="004D2A18" w:rsidP="004D2A18">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2018 (11)</w:t>
      </w:r>
    </w:p>
    <w:p w14:paraId="71305296" w14:textId="77777777" w:rsidR="004D2A18" w:rsidRDefault="004D2A18" w:rsidP="004D2A18">
      <w:pPr>
        <w:spacing w:after="0" w:line="240" w:lineRule="auto"/>
        <w:jc w:val="center"/>
        <w:rPr>
          <w:rFonts w:ascii="Times New Roman" w:eastAsia="MS Mincho" w:hAnsi="Times New Roman" w:cs="Times New Roman"/>
          <w:b/>
          <w:sz w:val="24"/>
          <w:szCs w:val="24"/>
          <w:lang w:eastAsia="ja-JP"/>
        </w:rPr>
      </w:pPr>
    </w:p>
    <w:p w14:paraId="65DD44C4" w14:textId="77777777" w:rsidR="004D2A18" w:rsidRPr="00B13533" w:rsidRDefault="004D2A18" w:rsidP="004D2A1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Lonsdorf, E.V., </w:t>
      </w:r>
      <w:r>
        <w:rPr>
          <w:rFonts w:ascii="Times New Roman" w:hAnsi="Times New Roman" w:cs="Times New Roman"/>
          <w:sz w:val="24"/>
          <w:szCs w:val="24"/>
        </w:rPr>
        <w:t>Stanton, M.A., Murray, C.M. (2018). Sex differences in maternal infant-sibling interactions in wild chimpanzees.  Behavioral Ecology and Sociobiology 72:117.</w:t>
      </w:r>
    </w:p>
    <w:p w14:paraId="74A41234" w14:textId="77777777" w:rsidR="004D2A18" w:rsidRDefault="004D2A18" w:rsidP="004D2A18">
      <w:pPr>
        <w:spacing w:after="0" w:line="240" w:lineRule="auto"/>
        <w:rPr>
          <w:rFonts w:ascii="Times New Roman" w:hAnsi="Times New Roman" w:cs="Times New Roman"/>
          <w:b/>
          <w:sz w:val="24"/>
          <w:szCs w:val="24"/>
        </w:rPr>
      </w:pPr>
    </w:p>
    <w:p w14:paraId="555B5085"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Gillespie, T.G., Wolf, T., Lipende, I., Raphael, J., Bakuza, J., Murray, C.M., Wilson, M.L., Kamenya, S., Mjungu, D., Collins, D.A., Gilby, I.C., Stanton, M.A., Terio, K.A., Barbian, H.J., Li, Y., Ramirez, M., *Krupnick, A., *Seidl, E., Goodall, J., Hahn, B.H., Pusey, A.E., Travis, D.A. (2018).  </w:t>
      </w:r>
      <w:r w:rsidRPr="00626382">
        <w:rPr>
          <w:rFonts w:ascii="Times New Roman" w:hAnsi="Times New Roman" w:cs="Times New Roman"/>
          <w:sz w:val="24"/>
          <w:szCs w:val="24"/>
          <w:shd w:val="clear" w:color="auto" w:fill="FFFFFF"/>
        </w:rPr>
        <w:t>Socioecological correlates of clinical signs in two communities of wild chimpanzees (</w:t>
      </w:r>
      <w:r w:rsidRPr="00626382">
        <w:rPr>
          <w:rFonts w:ascii="Times New Roman" w:hAnsi="Times New Roman" w:cs="Times New Roman"/>
          <w:i/>
          <w:sz w:val="24"/>
          <w:szCs w:val="24"/>
          <w:shd w:val="clear" w:color="auto" w:fill="FFFFFF"/>
        </w:rPr>
        <w:t>Pan troglodytes</w:t>
      </w:r>
      <w:r w:rsidRPr="00626382">
        <w:rPr>
          <w:rFonts w:ascii="Times New Roman" w:hAnsi="Times New Roman" w:cs="Times New Roman"/>
          <w:sz w:val="24"/>
          <w:szCs w:val="24"/>
          <w:shd w:val="clear" w:color="auto" w:fill="FFFFFF"/>
        </w:rPr>
        <w:t xml:space="preserve">) at Gombe National Park, Tanzania.  </w:t>
      </w:r>
      <w:r w:rsidRPr="00626382">
        <w:rPr>
          <w:rFonts w:ascii="Times New Roman" w:hAnsi="Times New Roman" w:cs="Times New Roman"/>
          <w:sz w:val="24"/>
          <w:szCs w:val="24"/>
        </w:rPr>
        <w:t>American Journal of Primatology 80: e22562.</w:t>
      </w:r>
    </w:p>
    <w:p w14:paraId="2B2CF36E" w14:textId="77777777" w:rsidR="004D2A18" w:rsidRPr="00ED6807" w:rsidRDefault="004D2A18" w:rsidP="004D2A18">
      <w:pPr>
        <w:spacing w:after="0" w:line="240" w:lineRule="auto"/>
        <w:rPr>
          <w:rFonts w:ascii="Times New Roman" w:hAnsi="Times New Roman" w:cs="Times New Roman"/>
          <w:sz w:val="24"/>
          <w:szCs w:val="24"/>
        </w:rPr>
      </w:pPr>
    </w:p>
    <w:p w14:paraId="76839920" w14:textId="77777777" w:rsidR="004D2A18" w:rsidRPr="00ED6807" w:rsidRDefault="004D2A18" w:rsidP="004D2A18">
      <w:pPr>
        <w:spacing w:after="0" w:line="240" w:lineRule="auto"/>
        <w:rPr>
          <w:rFonts w:ascii="Times New Roman" w:hAnsi="Times New Roman" w:cs="Times New Roman"/>
          <w:sz w:val="24"/>
          <w:szCs w:val="24"/>
          <w:shd w:val="clear" w:color="auto" w:fill="FFFFFF"/>
        </w:rPr>
      </w:pPr>
      <w:r w:rsidRPr="00ED6807">
        <w:rPr>
          <w:rFonts w:ascii="Times New Roman" w:hAnsi="Times New Roman" w:cs="Times New Roman"/>
          <w:sz w:val="24"/>
          <w:szCs w:val="24"/>
          <w:shd w:val="clear" w:color="auto" w:fill="FFFFFF"/>
        </w:rPr>
        <w:t xml:space="preserve">Barbian, H.J., Connell, A.J., Avitto, A.N., Russell, R.M., Smith, A.G., Gundlapally, M.S., </w:t>
      </w:r>
    </w:p>
    <w:p w14:paraId="31965C7C" w14:textId="77777777" w:rsidR="004D2A18" w:rsidRPr="00ED6807" w:rsidRDefault="004D2A18" w:rsidP="004D2A18">
      <w:pPr>
        <w:spacing w:after="0" w:line="240" w:lineRule="auto"/>
        <w:rPr>
          <w:rFonts w:ascii="Times New Roman" w:hAnsi="Times New Roman" w:cs="Times New Roman"/>
          <w:sz w:val="24"/>
          <w:szCs w:val="24"/>
        </w:rPr>
      </w:pPr>
      <w:r w:rsidRPr="00ED6807">
        <w:rPr>
          <w:rFonts w:ascii="Times New Roman" w:hAnsi="Times New Roman" w:cs="Times New Roman"/>
          <w:sz w:val="24"/>
          <w:szCs w:val="24"/>
          <w:shd w:val="clear" w:color="auto" w:fill="FFFFFF"/>
        </w:rPr>
        <w:t xml:space="preserve">Shazad, A.L., Li, Y., Bibollet-Ruche F., Wroblewski, E.E., Mjungu, D, </w:t>
      </w:r>
      <w:r w:rsidRPr="00ED6807">
        <w:rPr>
          <w:rFonts w:ascii="Times New Roman" w:hAnsi="Times New Roman" w:cs="Times New Roman"/>
          <w:b/>
          <w:sz w:val="24"/>
          <w:szCs w:val="24"/>
          <w:shd w:val="clear" w:color="auto" w:fill="FFFFFF"/>
        </w:rPr>
        <w:t>Lonsdorf, E.V.,</w:t>
      </w:r>
      <w:r w:rsidRPr="00ED6807">
        <w:rPr>
          <w:rFonts w:ascii="Times New Roman" w:hAnsi="Times New Roman" w:cs="Times New Roman"/>
          <w:sz w:val="24"/>
          <w:szCs w:val="24"/>
          <w:shd w:val="clear" w:color="auto" w:fill="FFFFFF"/>
        </w:rPr>
        <w:t xml:space="preserve"> Stewart, F.A., Piel, A.K., Pusey, A.E., Hahn, B.H. (2018).  CHIIMP: An automated high-throughput microsatellite genotyping approach reveals greater allelic diversity in wild chimpanzees.  Ecology and Evolution 8: 7946-7963.</w:t>
      </w:r>
    </w:p>
    <w:p w14:paraId="7066BE43" w14:textId="77777777" w:rsidR="004D2A18" w:rsidRDefault="004D2A18" w:rsidP="004D2A18">
      <w:pPr>
        <w:spacing w:after="0" w:line="240" w:lineRule="auto"/>
        <w:rPr>
          <w:rFonts w:ascii="Times New Roman" w:hAnsi="Times New Roman" w:cs="Times New Roman"/>
          <w:sz w:val="24"/>
          <w:szCs w:val="24"/>
        </w:rPr>
      </w:pPr>
    </w:p>
    <w:p w14:paraId="309DF98A" w14:textId="77777777" w:rsidR="004D2A18" w:rsidRDefault="004D2A18" w:rsidP="004D2A18">
      <w:pPr>
        <w:spacing w:after="0" w:line="240" w:lineRule="auto"/>
        <w:rPr>
          <w:rFonts w:ascii="Times New Roman" w:hAnsi="Times New Roman" w:cs="Times New Roman"/>
          <w:sz w:val="24"/>
          <w:szCs w:val="24"/>
        </w:rPr>
      </w:pPr>
      <w:r w:rsidRPr="00ED6807">
        <w:rPr>
          <w:rFonts w:ascii="Times New Roman" w:hAnsi="Times New Roman" w:cs="Times New Roman"/>
          <w:sz w:val="24"/>
          <w:szCs w:val="24"/>
        </w:rPr>
        <w:t>Deere</w:t>
      </w:r>
      <w:r>
        <w:rPr>
          <w:rFonts w:ascii="Times New Roman" w:hAnsi="Times New Roman" w:cs="Times New Roman"/>
          <w:sz w:val="24"/>
          <w:szCs w:val="24"/>
        </w:rPr>
        <w:t>,</w:t>
      </w:r>
      <w:r w:rsidRPr="00ED6807">
        <w:rPr>
          <w:rFonts w:ascii="Times New Roman" w:hAnsi="Times New Roman" w:cs="Times New Roman"/>
          <w:sz w:val="24"/>
          <w:szCs w:val="24"/>
        </w:rPr>
        <w:t xml:space="preserve"> J</w:t>
      </w:r>
      <w:r>
        <w:rPr>
          <w:rFonts w:ascii="Times New Roman" w:hAnsi="Times New Roman" w:cs="Times New Roman"/>
          <w:sz w:val="24"/>
          <w:szCs w:val="24"/>
        </w:rPr>
        <w:t>.</w:t>
      </w:r>
      <w:r w:rsidRPr="00ED6807">
        <w:rPr>
          <w:rFonts w:ascii="Times New Roman" w:hAnsi="Times New Roman" w:cs="Times New Roman"/>
          <w:sz w:val="24"/>
          <w:szCs w:val="24"/>
        </w:rPr>
        <w:t>R</w:t>
      </w:r>
      <w:r>
        <w:rPr>
          <w:rFonts w:ascii="Times New Roman" w:hAnsi="Times New Roman" w:cs="Times New Roman"/>
          <w:sz w:val="24"/>
          <w:szCs w:val="24"/>
        </w:rPr>
        <w:t>.</w:t>
      </w:r>
      <w:r w:rsidRPr="00ED6807">
        <w:rPr>
          <w:rFonts w:ascii="Times New Roman" w:hAnsi="Times New Roman" w:cs="Times New Roman"/>
          <w:sz w:val="24"/>
          <w:szCs w:val="24"/>
        </w:rPr>
        <w:t>, Parsons</w:t>
      </w:r>
      <w:r>
        <w:rPr>
          <w:rFonts w:ascii="Times New Roman" w:hAnsi="Times New Roman" w:cs="Times New Roman"/>
          <w:sz w:val="24"/>
          <w:szCs w:val="24"/>
        </w:rPr>
        <w:t>,</w:t>
      </w:r>
      <w:r w:rsidRPr="00ED6807">
        <w:rPr>
          <w:rFonts w:ascii="Times New Roman" w:hAnsi="Times New Roman" w:cs="Times New Roman"/>
          <w:sz w:val="24"/>
          <w:szCs w:val="24"/>
        </w:rPr>
        <w:t xml:space="preserve"> M</w:t>
      </w:r>
      <w:r>
        <w:rPr>
          <w:rFonts w:ascii="Times New Roman" w:hAnsi="Times New Roman" w:cs="Times New Roman"/>
          <w:sz w:val="24"/>
          <w:szCs w:val="24"/>
        </w:rPr>
        <w:t>.</w:t>
      </w:r>
      <w:r w:rsidRPr="00ED6807">
        <w:rPr>
          <w:rFonts w:ascii="Times New Roman" w:hAnsi="Times New Roman" w:cs="Times New Roman"/>
          <w:sz w:val="24"/>
          <w:szCs w:val="24"/>
        </w:rPr>
        <w:t>B</w:t>
      </w:r>
      <w:r>
        <w:rPr>
          <w:rFonts w:ascii="Times New Roman" w:hAnsi="Times New Roman" w:cs="Times New Roman"/>
          <w:sz w:val="24"/>
          <w:szCs w:val="24"/>
        </w:rPr>
        <w:t>.</w:t>
      </w:r>
      <w:r w:rsidRPr="00ED6807">
        <w:rPr>
          <w:rFonts w:ascii="Times New Roman" w:hAnsi="Times New Roman" w:cs="Times New Roman"/>
          <w:sz w:val="24"/>
          <w:szCs w:val="24"/>
        </w:rPr>
        <w:t>,</w:t>
      </w:r>
      <w:r w:rsidRPr="00ED6807">
        <w:rPr>
          <w:rFonts w:ascii="Times New Roman" w:hAnsi="Times New Roman" w:cs="Times New Roman"/>
          <w:b/>
          <w:sz w:val="24"/>
          <w:szCs w:val="24"/>
        </w:rPr>
        <w:t xml:space="preserve"> Lonsdorf, E.V</w:t>
      </w:r>
      <w:r>
        <w:rPr>
          <w:rFonts w:ascii="Times New Roman" w:hAnsi="Times New Roman" w:cs="Times New Roman"/>
          <w:sz w:val="24"/>
          <w:szCs w:val="24"/>
        </w:rPr>
        <w:t>.</w:t>
      </w:r>
      <w:r w:rsidRPr="00ED6807">
        <w:rPr>
          <w:rFonts w:ascii="Times New Roman" w:hAnsi="Times New Roman" w:cs="Times New Roman"/>
          <w:sz w:val="24"/>
          <w:szCs w:val="24"/>
        </w:rPr>
        <w:t>, Lipende</w:t>
      </w:r>
      <w:r>
        <w:rPr>
          <w:rFonts w:ascii="Times New Roman" w:hAnsi="Times New Roman" w:cs="Times New Roman"/>
          <w:sz w:val="24"/>
          <w:szCs w:val="24"/>
        </w:rPr>
        <w:t>,</w:t>
      </w:r>
      <w:r w:rsidRPr="00ED6807">
        <w:rPr>
          <w:rFonts w:ascii="Times New Roman" w:hAnsi="Times New Roman" w:cs="Times New Roman"/>
          <w:sz w:val="24"/>
          <w:szCs w:val="24"/>
        </w:rPr>
        <w:t xml:space="preserve"> I</w:t>
      </w:r>
      <w:r>
        <w:rPr>
          <w:rFonts w:ascii="Times New Roman" w:hAnsi="Times New Roman" w:cs="Times New Roman"/>
          <w:sz w:val="24"/>
          <w:szCs w:val="24"/>
        </w:rPr>
        <w:t>.</w:t>
      </w:r>
      <w:r w:rsidRPr="00ED6807">
        <w:rPr>
          <w:rFonts w:ascii="Times New Roman" w:hAnsi="Times New Roman" w:cs="Times New Roman"/>
          <w:sz w:val="24"/>
          <w:szCs w:val="24"/>
        </w:rPr>
        <w:t>, Kamenya</w:t>
      </w:r>
      <w:r>
        <w:rPr>
          <w:rFonts w:ascii="Times New Roman" w:hAnsi="Times New Roman" w:cs="Times New Roman"/>
          <w:sz w:val="24"/>
          <w:szCs w:val="24"/>
        </w:rPr>
        <w:t>,</w:t>
      </w:r>
      <w:r w:rsidRPr="00ED6807">
        <w:rPr>
          <w:rFonts w:ascii="Times New Roman" w:hAnsi="Times New Roman" w:cs="Times New Roman"/>
          <w:sz w:val="24"/>
          <w:szCs w:val="24"/>
        </w:rPr>
        <w:t xml:space="preserve"> S</w:t>
      </w:r>
      <w:r>
        <w:rPr>
          <w:rFonts w:ascii="Times New Roman" w:hAnsi="Times New Roman" w:cs="Times New Roman"/>
          <w:sz w:val="24"/>
          <w:szCs w:val="24"/>
        </w:rPr>
        <w:t>.</w:t>
      </w:r>
      <w:r w:rsidRPr="00ED6807">
        <w:rPr>
          <w:rFonts w:ascii="Times New Roman" w:hAnsi="Times New Roman" w:cs="Times New Roman"/>
          <w:sz w:val="24"/>
          <w:szCs w:val="24"/>
        </w:rPr>
        <w:t>, Collins</w:t>
      </w:r>
      <w:r>
        <w:rPr>
          <w:rFonts w:ascii="Times New Roman" w:hAnsi="Times New Roman" w:cs="Times New Roman"/>
          <w:sz w:val="24"/>
          <w:szCs w:val="24"/>
        </w:rPr>
        <w:t>,</w:t>
      </w:r>
      <w:r w:rsidRPr="00ED6807">
        <w:rPr>
          <w:rFonts w:ascii="Times New Roman" w:hAnsi="Times New Roman" w:cs="Times New Roman"/>
          <w:sz w:val="24"/>
          <w:szCs w:val="24"/>
        </w:rPr>
        <w:t xml:space="preserve"> D</w:t>
      </w:r>
      <w:r>
        <w:rPr>
          <w:rFonts w:ascii="Times New Roman" w:hAnsi="Times New Roman" w:cs="Times New Roman"/>
          <w:sz w:val="24"/>
          <w:szCs w:val="24"/>
        </w:rPr>
        <w:t>.</w:t>
      </w:r>
      <w:r w:rsidRPr="00ED6807">
        <w:rPr>
          <w:rFonts w:ascii="Times New Roman" w:hAnsi="Times New Roman" w:cs="Times New Roman"/>
          <w:sz w:val="24"/>
          <w:szCs w:val="24"/>
        </w:rPr>
        <w:t>A</w:t>
      </w:r>
      <w:r>
        <w:rPr>
          <w:rFonts w:ascii="Times New Roman" w:hAnsi="Times New Roman" w:cs="Times New Roman"/>
          <w:sz w:val="24"/>
          <w:szCs w:val="24"/>
        </w:rPr>
        <w:t>.</w:t>
      </w:r>
      <w:r w:rsidRPr="00ED6807">
        <w:rPr>
          <w:rFonts w:ascii="Times New Roman" w:hAnsi="Times New Roman" w:cs="Times New Roman"/>
          <w:sz w:val="24"/>
          <w:szCs w:val="24"/>
        </w:rPr>
        <w:t>, Travis</w:t>
      </w:r>
      <w:r>
        <w:rPr>
          <w:rFonts w:ascii="Times New Roman" w:hAnsi="Times New Roman" w:cs="Times New Roman"/>
          <w:sz w:val="24"/>
          <w:szCs w:val="24"/>
        </w:rPr>
        <w:t>,</w:t>
      </w:r>
      <w:r w:rsidRPr="00ED6807">
        <w:rPr>
          <w:rFonts w:ascii="Times New Roman" w:hAnsi="Times New Roman" w:cs="Times New Roman"/>
          <w:sz w:val="24"/>
          <w:szCs w:val="24"/>
        </w:rPr>
        <w:t xml:space="preserve"> D</w:t>
      </w:r>
      <w:r>
        <w:rPr>
          <w:rFonts w:ascii="Times New Roman" w:hAnsi="Times New Roman" w:cs="Times New Roman"/>
          <w:sz w:val="24"/>
          <w:szCs w:val="24"/>
        </w:rPr>
        <w:t>.</w:t>
      </w:r>
      <w:r w:rsidRPr="00ED6807">
        <w:rPr>
          <w:rFonts w:ascii="Times New Roman" w:hAnsi="Times New Roman" w:cs="Times New Roman"/>
          <w:sz w:val="24"/>
          <w:szCs w:val="24"/>
        </w:rPr>
        <w:t>A</w:t>
      </w:r>
      <w:r>
        <w:rPr>
          <w:rFonts w:ascii="Times New Roman" w:hAnsi="Times New Roman" w:cs="Times New Roman"/>
          <w:sz w:val="24"/>
          <w:szCs w:val="24"/>
        </w:rPr>
        <w:t>.</w:t>
      </w:r>
      <w:r w:rsidRPr="00ED6807">
        <w:rPr>
          <w:rFonts w:ascii="Times New Roman" w:hAnsi="Times New Roman" w:cs="Times New Roman"/>
          <w:sz w:val="24"/>
          <w:szCs w:val="24"/>
        </w:rPr>
        <w:t>, Gillespie</w:t>
      </w:r>
      <w:r>
        <w:rPr>
          <w:rFonts w:ascii="Times New Roman" w:hAnsi="Times New Roman" w:cs="Times New Roman"/>
          <w:sz w:val="24"/>
          <w:szCs w:val="24"/>
        </w:rPr>
        <w:t>,</w:t>
      </w:r>
      <w:r w:rsidRPr="00ED6807">
        <w:rPr>
          <w:rFonts w:ascii="Times New Roman" w:hAnsi="Times New Roman" w:cs="Times New Roman"/>
          <w:sz w:val="24"/>
          <w:szCs w:val="24"/>
        </w:rPr>
        <w:t xml:space="preserve"> T</w:t>
      </w:r>
      <w:r>
        <w:rPr>
          <w:rFonts w:ascii="Times New Roman" w:hAnsi="Times New Roman" w:cs="Times New Roman"/>
          <w:sz w:val="24"/>
          <w:szCs w:val="24"/>
        </w:rPr>
        <w:t>.</w:t>
      </w:r>
      <w:r w:rsidRPr="00ED6807">
        <w:rPr>
          <w:rFonts w:ascii="Times New Roman" w:hAnsi="Times New Roman" w:cs="Times New Roman"/>
          <w:sz w:val="24"/>
          <w:szCs w:val="24"/>
        </w:rPr>
        <w:t xml:space="preserve">R. </w:t>
      </w:r>
      <w:r>
        <w:rPr>
          <w:rFonts w:ascii="Times New Roman" w:hAnsi="Times New Roman" w:cs="Times New Roman"/>
          <w:sz w:val="24"/>
          <w:szCs w:val="24"/>
        </w:rPr>
        <w:t>(2018</w:t>
      </w:r>
      <w:r w:rsidRPr="00ED6807">
        <w:rPr>
          <w:rFonts w:ascii="Times New Roman" w:hAnsi="Times New Roman" w:cs="Times New Roman"/>
          <w:sz w:val="24"/>
          <w:szCs w:val="24"/>
        </w:rPr>
        <w:t xml:space="preserve">). </w:t>
      </w:r>
      <w:r w:rsidRPr="00ED6807">
        <w:rPr>
          <w:rFonts w:ascii="Times New Roman" w:hAnsi="Times New Roman" w:cs="Times New Roman"/>
          <w:i/>
          <w:sz w:val="24"/>
          <w:szCs w:val="24"/>
        </w:rPr>
        <w:t xml:space="preserve">Entamoeba histolytica </w:t>
      </w:r>
      <w:r w:rsidRPr="00ED6807">
        <w:rPr>
          <w:rFonts w:ascii="Times New Roman" w:hAnsi="Times New Roman" w:cs="Times New Roman"/>
          <w:sz w:val="24"/>
          <w:szCs w:val="24"/>
        </w:rPr>
        <w:t>infection in humans, chimpanzees, and baboons in the Greater Gombe Ec</w:t>
      </w:r>
      <w:r>
        <w:rPr>
          <w:rFonts w:ascii="Times New Roman" w:hAnsi="Times New Roman" w:cs="Times New Roman"/>
          <w:sz w:val="24"/>
          <w:szCs w:val="24"/>
        </w:rPr>
        <w:t>osystem, Tanzania. Parasitology 1-7.</w:t>
      </w:r>
    </w:p>
    <w:p w14:paraId="377AFDDF" w14:textId="77777777" w:rsidR="004D2A18" w:rsidRDefault="004D2A18" w:rsidP="004D2A18">
      <w:pPr>
        <w:spacing w:after="0" w:line="240" w:lineRule="auto"/>
        <w:rPr>
          <w:rFonts w:ascii="Times New Roman" w:hAnsi="Times New Roman" w:cs="Times New Roman"/>
          <w:sz w:val="24"/>
          <w:szCs w:val="24"/>
        </w:rPr>
      </w:pPr>
    </w:p>
    <w:p w14:paraId="046A2C95"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Howard, L., Festa, C*,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(2018).  Through their eyes: The influence of social models on attention and memory in capuchin monkeys. Journal of Comparative Psychology 132: 210-219.</w:t>
      </w:r>
    </w:p>
    <w:p w14:paraId="783CF810" w14:textId="77777777" w:rsidR="004D2A18" w:rsidRPr="00626382" w:rsidRDefault="004D2A18" w:rsidP="004D2A18">
      <w:pPr>
        <w:spacing w:after="0" w:line="240" w:lineRule="auto"/>
        <w:rPr>
          <w:rFonts w:ascii="Times New Roman" w:hAnsi="Times New Roman" w:cs="Times New Roman"/>
          <w:sz w:val="24"/>
          <w:szCs w:val="24"/>
        </w:rPr>
      </w:pPr>
    </w:p>
    <w:p w14:paraId="560576E5"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Lantz, E.L.,</w:t>
      </w:r>
      <w:r w:rsidRPr="00626382">
        <w:rPr>
          <w:rFonts w:ascii="Times New Roman" w:hAnsi="Times New Roman" w:cs="Times New Roman"/>
          <w:b/>
          <w:sz w:val="24"/>
          <w:szCs w:val="24"/>
        </w:rPr>
        <w:t xml:space="preserve"> Lonsdorf, E.V., </w:t>
      </w:r>
      <w:r w:rsidRPr="00626382">
        <w:rPr>
          <w:rFonts w:ascii="Times New Roman" w:hAnsi="Times New Roman" w:cs="Times New Roman"/>
          <w:sz w:val="24"/>
          <w:szCs w:val="24"/>
        </w:rPr>
        <w:t>Heintz, M.R., Murray, C.M., Lipende, I., Travis, D.A., Santymire, R.M. (2018). Non-invasive quantification of Immunoglobulin A in chimpanzees (</w:t>
      </w:r>
      <w:r w:rsidRPr="00626382">
        <w:rPr>
          <w:rFonts w:ascii="Times New Roman" w:hAnsi="Times New Roman" w:cs="Times New Roman"/>
          <w:i/>
          <w:sz w:val="24"/>
          <w:szCs w:val="24"/>
        </w:rPr>
        <w:t>Pan troglodytes schweinfurthii</w:t>
      </w:r>
      <w:r w:rsidRPr="00626382">
        <w:rPr>
          <w:rFonts w:ascii="Times New Roman" w:hAnsi="Times New Roman" w:cs="Times New Roman"/>
          <w:sz w:val="24"/>
          <w:szCs w:val="24"/>
        </w:rPr>
        <w:t>). American Journal of Primatology 80:</w:t>
      </w:r>
      <w:r w:rsidRPr="00626382">
        <w:t xml:space="preserve"> </w:t>
      </w:r>
      <w:r w:rsidRPr="00626382">
        <w:rPr>
          <w:rFonts w:ascii="Times New Roman" w:hAnsi="Times New Roman" w:cs="Times New Roman"/>
          <w:sz w:val="24"/>
          <w:szCs w:val="24"/>
        </w:rPr>
        <w:t>e22558.</w:t>
      </w:r>
    </w:p>
    <w:p w14:paraId="2AAF1D6A" w14:textId="77777777" w:rsidR="004D2A18" w:rsidRPr="00626382" w:rsidRDefault="004D2A18" w:rsidP="004D2A18">
      <w:pPr>
        <w:spacing w:after="0" w:line="240" w:lineRule="auto"/>
        <w:rPr>
          <w:rFonts w:ascii="Times New Roman" w:hAnsi="Times New Roman" w:cs="Times New Roman"/>
          <w:sz w:val="24"/>
          <w:szCs w:val="24"/>
        </w:rPr>
      </w:pPr>
    </w:p>
    <w:p w14:paraId="1B082667"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Murray, C.M., Stanton, M.A., Wellens, K.R., Santymire, R.M., Heintz, M.R.,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(2018).  Maternal effects on offspring stress physiology in wild chimpanzees. American Journal of Primatology 80:</w:t>
      </w:r>
      <w:r w:rsidRPr="00626382">
        <w:t xml:space="preserve"> </w:t>
      </w:r>
      <w:r w:rsidRPr="00626382">
        <w:rPr>
          <w:rFonts w:ascii="Times New Roman" w:hAnsi="Times New Roman" w:cs="Times New Roman"/>
          <w:sz w:val="24"/>
          <w:szCs w:val="24"/>
        </w:rPr>
        <w:t>e22525.</w:t>
      </w:r>
    </w:p>
    <w:p w14:paraId="22B60E6B" w14:textId="77777777" w:rsidR="004D2A18" w:rsidRPr="00626382" w:rsidRDefault="004D2A18" w:rsidP="004D2A18">
      <w:pPr>
        <w:spacing w:after="0" w:line="240" w:lineRule="auto"/>
        <w:rPr>
          <w:rFonts w:ascii="Times New Roman" w:hAnsi="Times New Roman" w:cs="Times New Roman"/>
          <w:sz w:val="24"/>
          <w:szCs w:val="24"/>
        </w:rPr>
      </w:pPr>
    </w:p>
    <w:p w14:paraId="3D53DFE9" w14:textId="77777777" w:rsidR="004D2A18"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Schell, C.J</w:t>
      </w:r>
      <w:r w:rsidRPr="00626382">
        <w:rPr>
          <w:rFonts w:ascii="Times New Roman" w:hAnsi="Times New Roman" w:cs="Times New Roman"/>
          <w:sz w:val="24"/>
          <w:szCs w:val="24"/>
        </w:rPr>
        <w:t xml:space="preserve">., Young, J.K,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Mateo, J.M., Santymire, R.M. (2018). It takes two: Evidence for reduced sexual conflict over parental care in a biparen</w:t>
      </w:r>
      <w:r>
        <w:rPr>
          <w:rFonts w:ascii="Times New Roman" w:hAnsi="Times New Roman" w:cs="Times New Roman"/>
          <w:sz w:val="24"/>
          <w:szCs w:val="24"/>
        </w:rPr>
        <w:t>tal canid. Journal of Mammalogy 99: 75-88.</w:t>
      </w:r>
    </w:p>
    <w:p w14:paraId="55C1BA98" w14:textId="77777777" w:rsidR="004D2A18" w:rsidRDefault="004D2A18" w:rsidP="004D2A18">
      <w:pPr>
        <w:spacing w:after="0" w:line="240" w:lineRule="auto"/>
        <w:rPr>
          <w:rFonts w:ascii="Times New Roman" w:hAnsi="Times New Roman" w:cs="Times New Roman"/>
          <w:sz w:val="24"/>
          <w:szCs w:val="24"/>
        </w:rPr>
      </w:pPr>
    </w:p>
    <w:p w14:paraId="042047F7" w14:textId="77777777" w:rsidR="004D2A18" w:rsidRPr="00626382" w:rsidRDefault="004D2A18" w:rsidP="004D2A18">
      <w:pPr>
        <w:spacing w:after="0" w:line="240" w:lineRule="auto"/>
        <w:rPr>
          <w:rFonts w:ascii="Times New Roman" w:hAnsi="Times New Roman" w:cs="Times New Roman"/>
          <w:sz w:val="24"/>
          <w:szCs w:val="24"/>
        </w:rPr>
      </w:pPr>
      <w:r>
        <w:rPr>
          <w:rFonts w:ascii="Times New Roman" w:hAnsi="Times New Roman" w:cs="Times New Roman"/>
          <w:sz w:val="24"/>
          <w:szCs w:val="24"/>
        </w:rPr>
        <w:t>Schell, C.J</w:t>
      </w:r>
      <w:r w:rsidRPr="00626382">
        <w:rPr>
          <w:rFonts w:ascii="Times New Roman" w:hAnsi="Times New Roman" w:cs="Times New Roman"/>
          <w:sz w:val="24"/>
          <w:szCs w:val="24"/>
        </w:rPr>
        <w:t xml:space="preserve">., Young, J.K,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Santymire, R.M</w:t>
      </w:r>
      <w:r>
        <w:rPr>
          <w:rFonts w:ascii="Times New Roman" w:hAnsi="Times New Roman" w:cs="Times New Roman"/>
          <w:sz w:val="24"/>
          <w:szCs w:val="24"/>
        </w:rPr>
        <w:t xml:space="preserve">, Mateo, J.M. (2018). Parental habituation to human disturbance over time reduces fear of humans in coyote offspring.  Ecology and Evolution 2018: 1-16. </w:t>
      </w:r>
    </w:p>
    <w:p w14:paraId="6575940A" w14:textId="77777777" w:rsidR="004D2A18" w:rsidRPr="00626382" w:rsidRDefault="004D2A18" w:rsidP="004D2A18">
      <w:pPr>
        <w:spacing w:after="0" w:line="240" w:lineRule="auto"/>
        <w:rPr>
          <w:rFonts w:ascii="Times New Roman" w:hAnsi="Times New Roman" w:cs="Times New Roman"/>
          <w:sz w:val="24"/>
          <w:szCs w:val="24"/>
        </w:rPr>
      </w:pPr>
    </w:p>
    <w:p w14:paraId="6ABD1E25"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Terio, K.A.,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Kinsel, M.J., Raphael, J., Lipende, I., Gilagiza, B., Collins, D.A., Hahn, B.H., Travis, D.A., Gillespie, T.R. (2018). Oesophagostomiasis on non-human primates in Gombe National Park, Tanzania. American Journal of Primatology 80:</w:t>
      </w:r>
      <w:r w:rsidRPr="00626382">
        <w:t xml:space="preserve"> </w:t>
      </w:r>
      <w:r w:rsidRPr="00626382">
        <w:rPr>
          <w:rFonts w:ascii="Times New Roman" w:hAnsi="Times New Roman" w:cs="Times New Roman"/>
          <w:sz w:val="24"/>
          <w:szCs w:val="24"/>
        </w:rPr>
        <w:t>e22572.</w:t>
      </w:r>
    </w:p>
    <w:p w14:paraId="743A5B76" w14:textId="77777777" w:rsidR="004D2A18" w:rsidRPr="00626382" w:rsidRDefault="004D2A18" w:rsidP="004D2A18">
      <w:pPr>
        <w:spacing w:after="0" w:line="240" w:lineRule="auto"/>
        <w:rPr>
          <w:rFonts w:ascii="Times New Roman" w:hAnsi="Times New Roman" w:cs="Times New Roman"/>
          <w:sz w:val="24"/>
          <w:szCs w:val="24"/>
        </w:rPr>
      </w:pPr>
    </w:p>
    <w:p w14:paraId="7DD3BEE4" w14:textId="77777777" w:rsidR="004D2A18"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Travis, D.A.,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Gillespie, T.R. (2018). The grand challenge of great ape health and conservation in the anthropocene. American Journal of Primatology 80: e22717.</w:t>
      </w:r>
    </w:p>
    <w:p w14:paraId="3F4F28F0" w14:textId="77777777" w:rsidR="004D2A18" w:rsidRDefault="004D2A18" w:rsidP="004D2A18">
      <w:pPr>
        <w:spacing w:after="0" w:line="240" w:lineRule="auto"/>
        <w:rPr>
          <w:rFonts w:ascii="Times New Roman" w:hAnsi="Times New Roman" w:cs="Times New Roman"/>
          <w:sz w:val="24"/>
          <w:szCs w:val="24"/>
        </w:rPr>
      </w:pPr>
    </w:p>
    <w:p w14:paraId="5AE25F9E" w14:textId="77777777" w:rsidR="004D2A18" w:rsidRPr="00626382" w:rsidRDefault="004D2A18" w:rsidP="004D2A18">
      <w:pPr>
        <w:spacing w:after="0" w:line="240" w:lineRule="auto"/>
        <w:jc w:val="center"/>
        <w:rPr>
          <w:rFonts w:ascii="Times New Roman" w:eastAsia="MS Mincho" w:hAnsi="Times New Roman" w:cs="Times New Roman"/>
          <w:b/>
          <w:sz w:val="24"/>
          <w:szCs w:val="24"/>
          <w:lang w:eastAsia="ja-JP"/>
        </w:rPr>
      </w:pPr>
      <w:r w:rsidRPr="00626382">
        <w:rPr>
          <w:rFonts w:ascii="Times New Roman" w:eastAsia="MS Mincho" w:hAnsi="Times New Roman" w:cs="Times New Roman"/>
          <w:b/>
          <w:sz w:val="24"/>
          <w:szCs w:val="24"/>
          <w:lang w:eastAsia="ja-JP"/>
        </w:rPr>
        <w:t>2017 (8)</w:t>
      </w:r>
    </w:p>
    <w:p w14:paraId="397B27D6" w14:textId="77777777" w:rsidR="004D2A18" w:rsidRPr="00626382" w:rsidRDefault="004D2A18" w:rsidP="004D2A18">
      <w:pPr>
        <w:spacing w:after="0" w:line="240" w:lineRule="auto"/>
        <w:jc w:val="center"/>
        <w:rPr>
          <w:rFonts w:ascii="Times New Roman" w:eastAsia="MS Mincho" w:hAnsi="Times New Roman" w:cs="Times New Roman"/>
          <w:b/>
          <w:sz w:val="24"/>
          <w:szCs w:val="24"/>
          <w:lang w:eastAsia="ja-JP"/>
        </w:rPr>
      </w:pPr>
    </w:p>
    <w:p w14:paraId="44B404C0"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b/>
          <w:sz w:val="24"/>
          <w:szCs w:val="24"/>
        </w:rPr>
        <w:t xml:space="preserve">Lonsdorf, E.V. </w:t>
      </w:r>
      <w:r w:rsidRPr="00626382">
        <w:rPr>
          <w:rFonts w:ascii="Times New Roman" w:hAnsi="Times New Roman" w:cs="Times New Roman"/>
          <w:sz w:val="24"/>
          <w:szCs w:val="24"/>
        </w:rPr>
        <w:t>(2017). Sex differences in non-human primate behavioral development. Journal of Neuroscience Research 95: 213–221.</w:t>
      </w:r>
    </w:p>
    <w:p w14:paraId="49270294" w14:textId="77777777" w:rsidR="004D2A18" w:rsidRPr="00626382" w:rsidRDefault="004D2A18" w:rsidP="004D2A18">
      <w:pPr>
        <w:spacing w:after="0" w:line="240" w:lineRule="auto"/>
        <w:rPr>
          <w:rFonts w:ascii="Times New Roman" w:hAnsi="Times New Roman" w:cs="Times New Roman"/>
          <w:b/>
          <w:sz w:val="24"/>
          <w:szCs w:val="24"/>
        </w:rPr>
      </w:pPr>
    </w:p>
    <w:p w14:paraId="789AD6E2"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Edwards, W., Pontzer, H.,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(2017).  Total energy expenditure in captive </w:t>
      </w:r>
      <w:r w:rsidRPr="00626382">
        <w:rPr>
          <w:rFonts w:ascii="Times New Roman" w:hAnsi="Times New Roman" w:cs="Times New Roman"/>
          <w:i/>
          <w:sz w:val="24"/>
          <w:szCs w:val="24"/>
        </w:rPr>
        <w:t>Sapajus apella</w:t>
      </w:r>
      <w:r w:rsidRPr="00626382">
        <w:rPr>
          <w:rFonts w:ascii="Times New Roman" w:hAnsi="Times New Roman" w:cs="Times New Roman"/>
          <w:sz w:val="24"/>
          <w:szCs w:val="24"/>
        </w:rPr>
        <w:t>.  Ame</w:t>
      </w:r>
      <w:r>
        <w:rPr>
          <w:rFonts w:ascii="Times New Roman" w:hAnsi="Times New Roman" w:cs="Times New Roman"/>
          <w:sz w:val="24"/>
          <w:szCs w:val="24"/>
        </w:rPr>
        <w:t>rican Journal of Primatology 7</w:t>
      </w:r>
      <w:r w:rsidRPr="00626382">
        <w:rPr>
          <w:rFonts w:ascii="Times New Roman" w:hAnsi="Times New Roman" w:cs="Times New Roman"/>
          <w:sz w:val="24"/>
          <w:szCs w:val="24"/>
        </w:rPr>
        <w:t xml:space="preserve">9: </w:t>
      </w:r>
      <w:r>
        <w:rPr>
          <w:rFonts w:ascii="Times New Roman" w:hAnsi="Times New Roman" w:cs="Times New Roman"/>
          <w:sz w:val="24"/>
          <w:szCs w:val="24"/>
        </w:rPr>
        <w:t>e</w:t>
      </w:r>
      <w:r w:rsidRPr="00626382">
        <w:rPr>
          <w:rFonts w:ascii="Times New Roman" w:hAnsi="Times New Roman" w:cs="Times New Roman"/>
          <w:sz w:val="24"/>
          <w:szCs w:val="24"/>
        </w:rPr>
        <w:t>22638.</w:t>
      </w:r>
    </w:p>
    <w:p w14:paraId="67328440" w14:textId="77777777" w:rsidR="004D2A18" w:rsidRPr="00626382" w:rsidRDefault="004D2A18" w:rsidP="004D2A18">
      <w:pPr>
        <w:spacing w:after="0" w:line="240" w:lineRule="auto"/>
        <w:rPr>
          <w:rFonts w:ascii="Times New Roman" w:hAnsi="Times New Roman" w:cs="Times New Roman"/>
          <w:sz w:val="24"/>
          <w:szCs w:val="24"/>
        </w:rPr>
      </w:pPr>
    </w:p>
    <w:p w14:paraId="180877AD"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Gilby, I.C., Machanda, Z.P., O’Malley, R.C., Murray, C.M.,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xml:space="preserve"> Walker, K., Mjungu, D.C., Otali,E., Muller, M.N., Emery Thompson, M., Wrangham, R.W., Pusey, A.E. (2017).  Predation by female chimpanzees: toward an understanding of sex differences in meat acquisition among early hominins. Journal of Human Evolution 110: 82-94.</w:t>
      </w:r>
    </w:p>
    <w:p w14:paraId="17E3D4F5" w14:textId="77777777" w:rsidR="004D2A18" w:rsidRPr="00626382" w:rsidRDefault="004D2A18" w:rsidP="004D2A18">
      <w:pPr>
        <w:spacing w:after="0" w:line="240" w:lineRule="auto"/>
        <w:rPr>
          <w:rFonts w:ascii="Times New Roman" w:hAnsi="Times New Roman" w:cs="Times New Roman"/>
          <w:sz w:val="24"/>
          <w:szCs w:val="24"/>
        </w:rPr>
      </w:pPr>
    </w:p>
    <w:p w14:paraId="1A6D7BD2"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Heintz, M.R., Murray, C.M., Markham, A.C., Pusey, A.E.,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(2017). The relationship between social play and developmental milestones in wild chimpanzees (</w:t>
      </w:r>
      <w:r w:rsidRPr="00626382">
        <w:rPr>
          <w:rFonts w:ascii="Times New Roman" w:hAnsi="Times New Roman" w:cs="Times New Roman"/>
          <w:i/>
          <w:sz w:val="24"/>
          <w:szCs w:val="24"/>
        </w:rPr>
        <w:t>Pan troglodytes schweinfurthii</w:t>
      </w:r>
      <w:r w:rsidRPr="00626382">
        <w:rPr>
          <w:rFonts w:ascii="Times New Roman" w:hAnsi="Times New Roman" w:cs="Times New Roman"/>
          <w:sz w:val="24"/>
          <w:szCs w:val="24"/>
        </w:rPr>
        <w:t>).  American Journal of Primatology 79: e22716.</w:t>
      </w:r>
    </w:p>
    <w:p w14:paraId="7533DF55" w14:textId="77777777" w:rsidR="004D2A18" w:rsidRPr="00626382" w:rsidRDefault="004D2A18" w:rsidP="004D2A18">
      <w:pPr>
        <w:spacing w:after="0" w:line="240" w:lineRule="auto"/>
        <w:rPr>
          <w:rFonts w:ascii="Times New Roman" w:hAnsi="Times New Roman" w:cs="Times New Roman"/>
          <w:sz w:val="24"/>
          <w:szCs w:val="24"/>
        </w:rPr>
      </w:pPr>
    </w:p>
    <w:p w14:paraId="620BBAFC"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Miller, J.A., Stanton, M.A.,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Wellens, K.R., Markham, A.C., Murray, C.M. (2017). Limited evidence for third-party affiliation during development in wild chimpanzees (</w:t>
      </w:r>
      <w:r w:rsidRPr="00626382">
        <w:rPr>
          <w:rFonts w:ascii="Times New Roman" w:hAnsi="Times New Roman" w:cs="Times New Roman"/>
          <w:i/>
          <w:sz w:val="24"/>
          <w:szCs w:val="24"/>
        </w:rPr>
        <w:t>Pan troglodytes schweinfurthii</w:t>
      </w:r>
      <w:r w:rsidRPr="00626382">
        <w:rPr>
          <w:rFonts w:ascii="Times New Roman" w:hAnsi="Times New Roman" w:cs="Times New Roman"/>
          <w:sz w:val="24"/>
          <w:szCs w:val="24"/>
        </w:rPr>
        <w:t>). Royal Society Open Science 4: 170500.</w:t>
      </w:r>
    </w:p>
    <w:p w14:paraId="7711402B" w14:textId="77777777" w:rsidR="004D2A18" w:rsidRPr="00626382" w:rsidRDefault="004D2A18" w:rsidP="004D2A18">
      <w:pPr>
        <w:spacing w:after="0" w:line="240" w:lineRule="auto"/>
        <w:rPr>
          <w:rFonts w:ascii="Times New Roman" w:hAnsi="Times New Roman" w:cs="Times New Roman"/>
          <w:sz w:val="24"/>
          <w:szCs w:val="24"/>
        </w:rPr>
      </w:pPr>
    </w:p>
    <w:p w14:paraId="6BD79DAA"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t xml:space="preserve">Paukner, A., Wooddell, L.J., Lefevre, C., Lonsdorf, E.,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(2017). Do capuchin monkeys (</w:t>
      </w:r>
      <w:r w:rsidRPr="00626382">
        <w:rPr>
          <w:rFonts w:ascii="Times New Roman" w:hAnsi="Times New Roman" w:cs="Times New Roman"/>
          <w:i/>
          <w:sz w:val="24"/>
          <w:szCs w:val="24"/>
        </w:rPr>
        <w:t>Sapajus apella</w:t>
      </w:r>
      <w:r w:rsidRPr="00626382">
        <w:rPr>
          <w:rFonts w:ascii="Times New Roman" w:hAnsi="Times New Roman" w:cs="Times New Roman"/>
          <w:sz w:val="24"/>
          <w:szCs w:val="24"/>
        </w:rPr>
        <w:t>) prefer symmetrical face shapes? Journal of Comparative Psychology 131: 73-77.</w:t>
      </w:r>
    </w:p>
    <w:p w14:paraId="49C88043" w14:textId="77777777" w:rsidR="004D2A18" w:rsidRPr="00626382" w:rsidRDefault="004D2A18" w:rsidP="004D2A18">
      <w:pPr>
        <w:spacing w:after="0" w:line="240" w:lineRule="auto"/>
        <w:rPr>
          <w:rFonts w:ascii="Times New Roman" w:hAnsi="Times New Roman" w:cs="Times New Roman"/>
          <w:sz w:val="24"/>
          <w:szCs w:val="24"/>
        </w:rPr>
      </w:pPr>
      <w:bookmarkStart w:id="1" w:name="OLE_LINK9"/>
    </w:p>
    <w:p w14:paraId="2BED6DC5" w14:textId="77777777" w:rsidR="004D2A18" w:rsidRPr="00626382" w:rsidRDefault="004D2A18" w:rsidP="004D2A18">
      <w:pPr>
        <w:spacing w:after="0" w:line="240" w:lineRule="auto"/>
        <w:rPr>
          <w:rFonts w:ascii="Times New Roman" w:hAnsi="Times New Roman" w:cs="Times New Roman"/>
          <w:sz w:val="24"/>
          <w:szCs w:val="24"/>
        </w:rPr>
      </w:pPr>
      <w:r w:rsidRPr="00626382">
        <w:rPr>
          <w:rFonts w:ascii="Times New Roman" w:hAnsi="Times New Roman" w:cs="Times New Roman"/>
          <w:sz w:val="24"/>
          <w:szCs w:val="24"/>
        </w:rPr>
        <w:lastRenderedPageBreak/>
        <w:t xml:space="preserve">Schell, C.M., Young, J.K, </w:t>
      </w:r>
      <w:r w:rsidRPr="00626382">
        <w:rPr>
          <w:rFonts w:ascii="Times New Roman" w:hAnsi="Times New Roman" w:cs="Times New Roman"/>
          <w:b/>
          <w:sz w:val="24"/>
          <w:szCs w:val="24"/>
        </w:rPr>
        <w:t>Lonsdorf, E.V</w:t>
      </w:r>
      <w:r w:rsidRPr="00626382">
        <w:rPr>
          <w:rFonts w:ascii="Times New Roman" w:hAnsi="Times New Roman" w:cs="Times New Roman"/>
          <w:sz w:val="24"/>
          <w:szCs w:val="24"/>
        </w:rPr>
        <w:t>., Mateo, J.M., Santymire, R.M. (2017). Investigation of techniques to measure cortisol and testosterone concentrations in coyote hair. Zoo Biology 9999:1-6.</w:t>
      </w:r>
    </w:p>
    <w:p w14:paraId="4E98F9D4" w14:textId="77777777" w:rsidR="004D2A18" w:rsidRPr="00626382" w:rsidRDefault="004D2A18" w:rsidP="004D2A18">
      <w:pPr>
        <w:spacing w:after="0" w:line="240" w:lineRule="auto"/>
        <w:rPr>
          <w:rFonts w:ascii="Times New Roman" w:hAnsi="Times New Roman" w:cs="Times New Roman"/>
          <w:sz w:val="24"/>
          <w:szCs w:val="24"/>
        </w:rPr>
      </w:pPr>
    </w:p>
    <w:p w14:paraId="5DB51CFF" w14:textId="77777777" w:rsidR="004D2A18" w:rsidRPr="00626382" w:rsidRDefault="004D2A18" w:rsidP="004D2A18">
      <w:pPr>
        <w:spacing w:after="0" w:line="240" w:lineRule="auto"/>
        <w:rPr>
          <w:rFonts w:ascii="Times New Roman" w:eastAsia="MS Mincho" w:hAnsi="Times New Roman" w:cs="Times New Roman"/>
          <w:sz w:val="24"/>
          <w:szCs w:val="24"/>
          <w:lang w:eastAsia="ja-JP"/>
        </w:rPr>
      </w:pPr>
      <w:r w:rsidRPr="00626382">
        <w:rPr>
          <w:rFonts w:ascii="Times New Roman" w:eastAsia="MS Mincho" w:hAnsi="Times New Roman" w:cs="Times New Roman"/>
          <w:sz w:val="24"/>
          <w:szCs w:val="24"/>
          <w:lang w:eastAsia="ja-JP"/>
        </w:rPr>
        <w:t xml:space="preserve">Stanton, M.A., </w:t>
      </w:r>
      <w:r w:rsidRPr="00626382">
        <w:rPr>
          <w:rFonts w:ascii="Times New Roman" w:eastAsia="MS Mincho" w:hAnsi="Times New Roman" w:cs="Times New Roman"/>
          <w:b/>
          <w:sz w:val="24"/>
          <w:szCs w:val="24"/>
          <w:lang w:eastAsia="ja-JP"/>
        </w:rPr>
        <w:t>Lonsdorf, E.V</w:t>
      </w:r>
      <w:r w:rsidRPr="00626382">
        <w:rPr>
          <w:rFonts w:ascii="Times New Roman" w:eastAsia="MS Mincho" w:hAnsi="Times New Roman" w:cs="Times New Roman"/>
          <w:sz w:val="24"/>
          <w:szCs w:val="24"/>
          <w:lang w:eastAsia="ja-JP"/>
        </w:rPr>
        <w:t>., Pusey, A.E., Murray, C.M. (2017). Do juveniles help or hinder? Influence of juvenile offspring on maternal behavior and reproductive outcomes in wild chimpanzees (</w:t>
      </w:r>
      <w:r w:rsidRPr="00626382">
        <w:rPr>
          <w:rFonts w:ascii="Times New Roman" w:eastAsia="MS Mincho" w:hAnsi="Times New Roman" w:cs="Times New Roman"/>
          <w:i/>
          <w:sz w:val="24"/>
          <w:szCs w:val="24"/>
          <w:lang w:eastAsia="ja-JP"/>
        </w:rPr>
        <w:t>Pan troglodytes</w:t>
      </w:r>
      <w:r w:rsidRPr="00626382">
        <w:rPr>
          <w:rFonts w:ascii="Times New Roman" w:eastAsia="MS Mincho" w:hAnsi="Times New Roman" w:cs="Times New Roman"/>
          <w:sz w:val="24"/>
          <w:szCs w:val="24"/>
          <w:lang w:eastAsia="ja-JP"/>
        </w:rPr>
        <w:t>). Journal of Human Evolution.  Journal of Human Evolution 111: 152-162.</w:t>
      </w:r>
    </w:p>
    <w:bookmarkEnd w:id="1"/>
    <w:p w14:paraId="08263A75" w14:textId="77777777" w:rsidR="004D2A18" w:rsidRPr="00626382" w:rsidRDefault="004D2A18" w:rsidP="004D2A18">
      <w:pPr>
        <w:spacing w:after="0" w:line="240" w:lineRule="auto"/>
        <w:rPr>
          <w:rFonts w:ascii="Times New Roman" w:eastAsia="MS Mincho" w:hAnsi="Times New Roman" w:cs="Times New Roman"/>
          <w:b/>
          <w:sz w:val="24"/>
          <w:szCs w:val="24"/>
          <w:lang w:eastAsia="ja-JP"/>
        </w:rPr>
      </w:pPr>
    </w:p>
    <w:p w14:paraId="3D9D497C" w14:textId="77777777" w:rsidR="004D2A18" w:rsidRDefault="004D2A18" w:rsidP="004D2A18">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2016 (7)</w:t>
      </w:r>
    </w:p>
    <w:p w14:paraId="5618EF9D"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15AD4483" w14:textId="77777777" w:rsidR="004D2A18" w:rsidRPr="008D4746" w:rsidRDefault="004D2A18" w:rsidP="004D2A18">
      <w:pPr>
        <w:spacing w:after="0" w:line="240" w:lineRule="auto"/>
        <w:rPr>
          <w:rFonts w:ascii="Times New Roman" w:hAnsi="Times New Roman" w:cs="Times New Roman"/>
          <w:color w:val="222222"/>
          <w:sz w:val="24"/>
          <w:szCs w:val="24"/>
        </w:rPr>
      </w:pPr>
      <w:r w:rsidRPr="008D4746">
        <w:rPr>
          <w:rFonts w:ascii="Times New Roman" w:hAnsi="Times New Roman" w:cs="Times New Roman"/>
          <w:b/>
          <w:color w:val="222222"/>
          <w:sz w:val="24"/>
          <w:szCs w:val="24"/>
        </w:rPr>
        <w:t>Lonsdorf, E.V</w:t>
      </w:r>
      <w:r w:rsidRPr="008D4746">
        <w:rPr>
          <w:rFonts w:ascii="Times New Roman" w:hAnsi="Times New Roman" w:cs="Times New Roman"/>
          <w:color w:val="222222"/>
          <w:sz w:val="24"/>
          <w:szCs w:val="24"/>
        </w:rPr>
        <w:t xml:space="preserve">., Bonnie, K.E., </w:t>
      </w:r>
      <w:r>
        <w:rPr>
          <w:rFonts w:ascii="Times New Roman" w:hAnsi="Times New Roman" w:cs="Times New Roman"/>
          <w:color w:val="222222"/>
          <w:sz w:val="24"/>
          <w:szCs w:val="24"/>
        </w:rPr>
        <w:t>*</w:t>
      </w:r>
      <w:r w:rsidRPr="008D4746">
        <w:rPr>
          <w:rFonts w:ascii="Times New Roman" w:hAnsi="Times New Roman" w:cs="Times New Roman"/>
          <w:color w:val="222222"/>
          <w:sz w:val="24"/>
          <w:szCs w:val="24"/>
        </w:rPr>
        <w:t xml:space="preserve">Grim, M., </w:t>
      </w:r>
      <w:r>
        <w:rPr>
          <w:rFonts w:ascii="Times New Roman" w:hAnsi="Times New Roman" w:cs="Times New Roman"/>
          <w:color w:val="222222"/>
          <w:sz w:val="24"/>
          <w:szCs w:val="24"/>
        </w:rPr>
        <w:t>*</w:t>
      </w:r>
      <w:r w:rsidRPr="008D4746">
        <w:rPr>
          <w:rFonts w:ascii="Times New Roman" w:hAnsi="Times New Roman" w:cs="Times New Roman"/>
          <w:color w:val="222222"/>
          <w:sz w:val="24"/>
          <w:szCs w:val="24"/>
        </w:rPr>
        <w:t xml:space="preserve">Krupnick, A., </w:t>
      </w:r>
      <w:r>
        <w:rPr>
          <w:rFonts w:ascii="Times New Roman" w:hAnsi="Times New Roman" w:cs="Times New Roman"/>
          <w:color w:val="222222"/>
          <w:sz w:val="24"/>
          <w:szCs w:val="24"/>
        </w:rPr>
        <w:t>*</w:t>
      </w:r>
      <w:r w:rsidRPr="008D4746">
        <w:rPr>
          <w:rFonts w:ascii="Times New Roman" w:hAnsi="Times New Roman" w:cs="Times New Roman"/>
          <w:color w:val="222222"/>
          <w:sz w:val="24"/>
          <w:szCs w:val="24"/>
        </w:rPr>
        <w:t xml:space="preserve">Prestipino, M., </w:t>
      </w:r>
      <w:r>
        <w:rPr>
          <w:rFonts w:ascii="Times New Roman" w:hAnsi="Times New Roman" w:cs="Times New Roman"/>
          <w:color w:val="222222"/>
          <w:sz w:val="24"/>
          <w:szCs w:val="24"/>
        </w:rPr>
        <w:t>*</w:t>
      </w:r>
      <w:r w:rsidRPr="008D4746">
        <w:rPr>
          <w:rFonts w:ascii="Times New Roman" w:hAnsi="Times New Roman" w:cs="Times New Roman"/>
          <w:color w:val="222222"/>
          <w:sz w:val="24"/>
          <w:szCs w:val="24"/>
        </w:rPr>
        <w:t>Whyte, J. (</w:t>
      </w:r>
      <w:r>
        <w:rPr>
          <w:rFonts w:ascii="Times New Roman" w:hAnsi="Times New Roman" w:cs="Times New Roman"/>
          <w:color w:val="222222"/>
          <w:sz w:val="24"/>
          <w:szCs w:val="24"/>
        </w:rPr>
        <w:t>2016</w:t>
      </w:r>
      <w:r w:rsidRPr="008D4746">
        <w:rPr>
          <w:rFonts w:ascii="Times New Roman" w:hAnsi="Times New Roman" w:cs="Times New Roman"/>
          <w:color w:val="222222"/>
          <w:sz w:val="24"/>
          <w:szCs w:val="24"/>
        </w:rPr>
        <w:t>).  Social influences on the spread of arbitrary conventions amo</w:t>
      </w:r>
      <w:r>
        <w:rPr>
          <w:rFonts w:ascii="Times New Roman" w:hAnsi="Times New Roman" w:cs="Times New Roman"/>
          <w:color w:val="222222"/>
          <w:sz w:val="24"/>
          <w:szCs w:val="24"/>
        </w:rPr>
        <w:t>ng capuchin monkeys.  Behaviour 153: 633-654.</w:t>
      </w:r>
    </w:p>
    <w:p w14:paraId="332A0D56" w14:textId="77777777" w:rsidR="004D2A18" w:rsidRPr="00CC41E2" w:rsidRDefault="004D2A18" w:rsidP="004D2A18">
      <w:pPr>
        <w:spacing w:after="0" w:line="240" w:lineRule="auto"/>
        <w:rPr>
          <w:rFonts w:ascii="Times New Roman" w:hAnsi="Times New Roman" w:cs="Times New Roman"/>
          <w:sz w:val="24"/>
          <w:szCs w:val="24"/>
        </w:rPr>
      </w:pPr>
    </w:p>
    <w:p w14:paraId="6F4E7B79" w14:textId="77777777" w:rsidR="004D2A18" w:rsidRDefault="004D2A18" w:rsidP="004D2A18">
      <w:pPr>
        <w:spacing w:after="0" w:line="240" w:lineRule="auto"/>
        <w:rPr>
          <w:rFonts w:ascii="Times New Roman" w:hAnsi="Times New Roman" w:cs="Times New Roman"/>
          <w:sz w:val="24"/>
          <w:szCs w:val="24"/>
          <w:shd w:val="clear" w:color="auto" w:fill="FFFFFF"/>
        </w:rPr>
      </w:pPr>
      <w:bookmarkStart w:id="2" w:name="OLE_LINK8"/>
      <w:r w:rsidRPr="009A02B0">
        <w:rPr>
          <w:rFonts w:ascii="Times New Roman" w:hAnsi="Times New Roman" w:cs="Times New Roman"/>
          <w:sz w:val="24"/>
          <w:szCs w:val="24"/>
          <w:shd w:val="clear" w:color="auto" w:fill="FFFFFF"/>
        </w:rPr>
        <w:t xml:space="preserve">Moeller, A.H., Caro-Quintero, A., Muller, M.N., Pusey, A.E., Mjungu, D., Hahn, B.H., </w:t>
      </w:r>
      <w:r w:rsidRPr="009A02B0">
        <w:rPr>
          <w:rFonts w:ascii="Times New Roman" w:hAnsi="Times New Roman" w:cs="Times New Roman"/>
          <w:b/>
          <w:sz w:val="24"/>
          <w:szCs w:val="24"/>
          <w:shd w:val="clear" w:color="auto" w:fill="FFFFFF"/>
        </w:rPr>
        <w:t>Lonsdorf, E.V</w:t>
      </w:r>
      <w:r w:rsidRPr="009A02B0">
        <w:rPr>
          <w:rFonts w:ascii="Times New Roman" w:hAnsi="Times New Roman" w:cs="Times New Roman"/>
          <w:sz w:val="24"/>
          <w:szCs w:val="24"/>
          <w:shd w:val="clear" w:color="auto" w:fill="FFFFFF"/>
        </w:rPr>
        <w:t>., Ochman, H. (</w:t>
      </w:r>
      <w:r>
        <w:rPr>
          <w:rFonts w:ascii="Times New Roman" w:hAnsi="Times New Roman" w:cs="Times New Roman"/>
          <w:sz w:val="24"/>
          <w:szCs w:val="24"/>
          <w:shd w:val="clear" w:color="auto" w:fill="FFFFFF"/>
        </w:rPr>
        <w:t>2016</w:t>
      </w:r>
      <w:r w:rsidRPr="009A02B0">
        <w:rPr>
          <w:rFonts w:ascii="Times New Roman" w:hAnsi="Times New Roman" w:cs="Times New Roman"/>
          <w:sz w:val="24"/>
          <w:szCs w:val="24"/>
          <w:shd w:val="clear" w:color="auto" w:fill="FFFFFF"/>
        </w:rPr>
        <w:t xml:space="preserve">). Gut bacteria co-speciated with Hominins. </w:t>
      </w:r>
      <w:bookmarkEnd w:id="2"/>
      <w:r w:rsidRPr="00675123">
        <w:rPr>
          <w:rFonts w:ascii="Times New Roman" w:hAnsi="Times New Roman" w:cs="Times New Roman"/>
          <w:sz w:val="24"/>
          <w:szCs w:val="24"/>
          <w:shd w:val="clear" w:color="auto" w:fill="FFFFFF"/>
        </w:rPr>
        <w:t>Science 353: 380-382.</w:t>
      </w:r>
    </w:p>
    <w:p w14:paraId="30E3CBFE" w14:textId="77777777" w:rsidR="004D2A18" w:rsidRDefault="004D2A18" w:rsidP="004D2A18">
      <w:pPr>
        <w:spacing w:after="0" w:line="240" w:lineRule="auto"/>
        <w:rPr>
          <w:rFonts w:ascii="Times New Roman" w:hAnsi="Times New Roman" w:cs="Times New Roman"/>
          <w:sz w:val="24"/>
          <w:szCs w:val="24"/>
          <w:shd w:val="clear" w:color="auto" w:fill="FFFFFF"/>
        </w:rPr>
      </w:pPr>
    </w:p>
    <w:p w14:paraId="2E158CA4" w14:textId="77777777" w:rsidR="004D2A18" w:rsidRPr="00DA2A6E" w:rsidRDefault="004D2A18" w:rsidP="004D2A18">
      <w:pPr>
        <w:spacing w:after="0" w:line="240" w:lineRule="auto"/>
        <w:rPr>
          <w:rFonts w:ascii="Times New Roman" w:eastAsia="MS Mincho" w:hAnsi="Times New Roman" w:cs="Times New Roman"/>
          <w:sz w:val="24"/>
          <w:szCs w:val="24"/>
          <w:lang w:eastAsia="ja-JP"/>
        </w:rPr>
      </w:pPr>
      <w:r w:rsidRPr="00DA2A6E">
        <w:rPr>
          <w:rFonts w:ascii="Times New Roman" w:eastAsia="MS Mincho" w:hAnsi="Times New Roman" w:cs="Times New Roman"/>
          <w:sz w:val="24"/>
          <w:szCs w:val="24"/>
          <w:lang w:eastAsia="ja-JP"/>
        </w:rPr>
        <w:t xml:space="preserve">Murray, C.M. Stanton, M.A., </w:t>
      </w:r>
      <w:r w:rsidRPr="00DA2A6E">
        <w:rPr>
          <w:rFonts w:ascii="Times New Roman" w:eastAsia="MS Mincho" w:hAnsi="Times New Roman" w:cs="Times New Roman"/>
          <w:b/>
          <w:sz w:val="24"/>
          <w:szCs w:val="24"/>
          <w:lang w:eastAsia="ja-JP"/>
        </w:rPr>
        <w:t>Lonsdorf, E.V</w:t>
      </w:r>
      <w:r w:rsidRPr="00DA2A6E">
        <w:rPr>
          <w:rFonts w:ascii="Times New Roman" w:eastAsia="MS Mincho" w:hAnsi="Times New Roman" w:cs="Times New Roman"/>
          <w:sz w:val="24"/>
          <w:szCs w:val="24"/>
          <w:lang w:eastAsia="ja-JP"/>
        </w:rPr>
        <w:t>., Wroblewski, E., Pusey, A.E. (</w:t>
      </w:r>
      <w:r>
        <w:rPr>
          <w:rFonts w:ascii="Times New Roman" w:eastAsia="MS Mincho" w:hAnsi="Times New Roman" w:cs="Times New Roman"/>
          <w:sz w:val="24"/>
          <w:szCs w:val="24"/>
          <w:lang w:eastAsia="ja-JP"/>
        </w:rPr>
        <w:t>2016</w:t>
      </w:r>
      <w:r w:rsidRPr="00DA2A6E">
        <w:rPr>
          <w:rFonts w:ascii="Times New Roman" w:eastAsia="MS Mincho" w:hAnsi="Times New Roman" w:cs="Times New Roman"/>
          <w:sz w:val="24"/>
          <w:szCs w:val="24"/>
          <w:lang w:eastAsia="ja-JP"/>
        </w:rPr>
        <w:t>). Chimpanzee fathers bias their behavior toward their offspring. Royal Society Open Science</w:t>
      </w:r>
      <w:r w:rsidRPr="00DA2A6E">
        <w:t xml:space="preserve"> </w:t>
      </w:r>
      <w:r w:rsidRPr="00DA2A6E">
        <w:rPr>
          <w:rFonts w:ascii="Times New Roman" w:eastAsia="MS Mincho" w:hAnsi="Times New Roman" w:cs="Times New Roman"/>
          <w:sz w:val="24"/>
          <w:szCs w:val="24"/>
          <w:lang w:eastAsia="ja-JP"/>
        </w:rPr>
        <w:t>3: 160441.</w:t>
      </w:r>
    </w:p>
    <w:p w14:paraId="0BC1405B" w14:textId="77777777" w:rsidR="004D2A18" w:rsidRPr="00DA2A6E" w:rsidRDefault="004D2A18" w:rsidP="004D2A18">
      <w:pPr>
        <w:spacing w:after="0" w:line="240" w:lineRule="auto"/>
        <w:rPr>
          <w:rFonts w:ascii="Times New Roman" w:eastAsia="MS Mincho" w:hAnsi="Times New Roman" w:cs="Times New Roman"/>
          <w:sz w:val="24"/>
          <w:szCs w:val="24"/>
          <w:lang w:eastAsia="ja-JP"/>
        </w:rPr>
      </w:pPr>
    </w:p>
    <w:p w14:paraId="0FCE8F32" w14:textId="77777777" w:rsidR="004D2A18" w:rsidRDefault="004D2A18" w:rsidP="004D2A18">
      <w:pPr>
        <w:spacing w:after="0" w:line="240" w:lineRule="auto"/>
        <w:rPr>
          <w:rFonts w:ascii="Times New Roman" w:hAnsi="Times New Roman" w:cs="Times New Roman"/>
          <w:sz w:val="24"/>
          <w:szCs w:val="24"/>
        </w:rPr>
      </w:pPr>
      <w:r w:rsidRPr="00DA2A6E">
        <w:rPr>
          <w:rFonts w:ascii="Times New Roman" w:hAnsi="Times New Roman" w:cs="Times New Roman"/>
          <w:sz w:val="24"/>
          <w:szCs w:val="24"/>
        </w:rPr>
        <w:t xml:space="preserve">Musgrave, S., Morgan, D., </w:t>
      </w:r>
      <w:r w:rsidRPr="00DA2A6E">
        <w:rPr>
          <w:rFonts w:ascii="Times New Roman" w:hAnsi="Times New Roman" w:cs="Times New Roman"/>
          <w:b/>
          <w:sz w:val="24"/>
          <w:szCs w:val="24"/>
        </w:rPr>
        <w:t>Lonsdorf, E</w:t>
      </w:r>
      <w:r w:rsidRPr="00DA2A6E">
        <w:rPr>
          <w:rFonts w:ascii="Times New Roman" w:hAnsi="Times New Roman" w:cs="Times New Roman"/>
          <w:sz w:val="24"/>
          <w:szCs w:val="24"/>
        </w:rPr>
        <w:t>., Mundry, R., Sanz, C. (2016). Tool transfers are a form of teaching among chimpanzees.  Scientific Reports 6: 34783</w:t>
      </w:r>
      <w:r>
        <w:rPr>
          <w:rFonts w:ascii="Times New Roman" w:hAnsi="Times New Roman" w:cs="Times New Roman"/>
          <w:sz w:val="24"/>
          <w:szCs w:val="24"/>
        </w:rPr>
        <w:t>.</w:t>
      </w:r>
    </w:p>
    <w:p w14:paraId="0258241F" w14:textId="77777777" w:rsidR="004D2A18" w:rsidRPr="008E7CF4" w:rsidRDefault="004D2A18" w:rsidP="004D2A18">
      <w:pPr>
        <w:spacing w:after="0" w:line="240" w:lineRule="auto"/>
        <w:rPr>
          <w:rFonts w:ascii="Times New Roman" w:hAnsi="Times New Roman" w:cs="Times New Roman"/>
          <w:sz w:val="24"/>
          <w:szCs w:val="24"/>
          <w:highlight w:val="yellow"/>
        </w:rPr>
      </w:pPr>
    </w:p>
    <w:p w14:paraId="0A6E5A29" w14:textId="77777777" w:rsidR="004D2A18" w:rsidRPr="009A02B0" w:rsidRDefault="004D2A18" w:rsidP="004D2A18">
      <w:pPr>
        <w:spacing w:after="0" w:line="240" w:lineRule="auto"/>
        <w:rPr>
          <w:rFonts w:ascii="Times New Roman" w:eastAsia="MS Mincho" w:hAnsi="Times New Roman" w:cs="Times New Roman"/>
          <w:sz w:val="24"/>
          <w:szCs w:val="24"/>
          <w:lang w:eastAsia="ja-JP"/>
        </w:rPr>
      </w:pPr>
      <w:r w:rsidRPr="009A02B0">
        <w:rPr>
          <w:rFonts w:ascii="Times New Roman" w:eastAsia="MS Mincho" w:hAnsi="Times New Roman" w:cs="Times New Roman"/>
          <w:sz w:val="24"/>
          <w:szCs w:val="24"/>
          <w:lang w:eastAsia="ja-JP"/>
        </w:rPr>
        <w:t xml:space="preserve">O’Malley, R.C., Stanton, M.A., Gilby, I.C., </w:t>
      </w:r>
      <w:r w:rsidRPr="009A02B0">
        <w:rPr>
          <w:rFonts w:ascii="Times New Roman" w:eastAsia="MS Mincho" w:hAnsi="Times New Roman" w:cs="Times New Roman"/>
          <w:b/>
          <w:sz w:val="24"/>
          <w:szCs w:val="24"/>
          <w:lang w:eastAsia="ja-JP"/>
        </w:rPr>
        <w:t>Lonsdorf, E.V.,</w:t>
      </w:r>
      <w:r w:rsidRPr="009A02B0">
        <w:rPr>
          <w:rFonts w:ascii="Times New Roman" w:eastAsia="MS Mincho" w:hAnsi="Times New Roman" w:cs="Times New Roman"/>
          <w:sz w:val="24"/>
          <w:szCs w:val="24"/>
          <w:lang w:eastAsia="ja-JP"/>
        </w:rPr>
        <w:t xml:space="preserve"> Pusey, A.E., Markham, A.C., Murray, C.M. (2016). Low-ranking female chimpanzees increase meat consumption during pregnancy. Journal of Human Evolution 90:16-28.</w:t>
      </w:r>
    </w:p>
    <w:p w14:paraId="46858068" w14:textId="77777777" w:rsidR="004D2A18" w:rsidRPr="009A02B0" w:rsidRDefault="004D2A18" w:rsidP="004D2A18">
      <w:pPr>
        <w:spacing w:after="0" w:line="240" w:lineRule="auto"/>
        <w:rPr>
          <w:rFonts w:ascii="Times New Roman" w:eastAsia="MS Mincho" w:hAnsi="Times New Roman" w:cs="Times New Roman"/>
          <w:sz w:val="24"/>
          <w:szCs w:val="24"/>
          <w:lang w:eastAsia="ja-JP"/>
        </w:rPr>
      </w:pPr>
    </w:p>
    <w:p w14:paraId="0A9BF862" w14:textId="77777777" w:rsidR="004D2A18" w:rsidRDefault="004D2A18" w:rsidP="004D2A18">
      <w:pPr>
        <w:spacing w:after="0" w:line="240" w:lineRule="auto"/>
        <w:rPr>
          <w:rFonts w:ascii="Times New Roman" w:hAnsi="Times New Roman" w:cs="Times New Roman"/>
          <w:color w:val="222222"/>
          <w:sz w:val="24"/>
          <w:szCs w:val="24"/>
          <w:shd w:val="clear" w:color="auto" w:fill="FFFFFF"/>
        </w:rPr>
      </w:pPr>
      <w:r w:rsidRPr="009A02B0">
        <w:rPr>
          <w:rFonts w:ascii="Times New Roman" w:hAnsi="Times New Roman" w:cs="Times New Roman"/>
          <w:sz w:val="24"/>
          <w:szCs w:val="24"/>
          <w:shd w:val="clear" w:color="auto" w:fill="FFFFFF"/>
        </w:rPr>
        <w:t xml:space="preserve">Robinson, L., Waran, N.K., Leach, M.C., Morton, F.B., Paukner, A., </w:t>
      </w:r>
      <w:r w:rsidRPr="009A02B0">
        <w:rPr>
          <w:rFonts w:ascii="Times New Roman" w:hAnsi="Times New Roman" w:cs="Times New Roman"/>
          <w:b/>
          <w:sz w:val="24"/>
          <w:szCs w:val="24"/>
          <w:shd w:val="clear" w:color="auto" w:fill="FFFFFF"/>
        </w:rPr>
        <w:t>Lonsdorf, E</w:t>
      </w:r>
      <w:r w:rsidRPr="009A02B0">
        <w:rPr>
          <w:rFonts w:ascii="Times New Roman" w:hAnsi="Times New Roman" w:cs="Times New Roman"/>
          <w:sz w:val="24"/>
          <w:szCs w:val="24"/>
          <w:shd w:val="clear" w:color="auto" w:fill="FFFFFF"/>
        </w:rPr>
        <w:t>., Handel, I., Wilson, V.A., Brosnan, S., Weiss, A. (</w:t>
      </w:r>
      <w:r>
        <w:rPr>
          <w:rFonts w:ascii="Times New Roman" w:hAnsi="Times New Roman" w:cs="Times New Roman"/>
          <w:sz w:val="24"/>
          <w:szCs w:val="24"/>
          <w:shd w:val="clear" w:color="auto" w:fill="FFFFFF"/>
        </w:rPr>
        <w:t>2016</w:t>
      </w:r>
      <w:r w:rsidRPr="009A02B0">
        <w:rPr>
          <w:rFonts w:ascii="Times New Roman" w:hAnsi="Times New Roman" w:cs="Times New Roman"/>
          <w:sz w:val="24"/>
          <w:szCs w:val="24"/>
          <w:shd w:val="clear" w:color="auto" w:fill="FFFFFF"/>
        </w:rPr>
        <w:t>).  Happiness is positive welfare in brown capuchins (</w:t>
      </w:r>
      <w:r w:rsidRPr="009A02B0">
        <w:rPr>
          <w:rFonts w:ascii="Times New Roman" w:hAnsi="Times New Roman" w:cs="Times New Roman"/>
          <w:i/>
          <w:sz w:val="24"/>
          <w:szCs w:val="24"/>
          <w:shd w:val="clear" w:color="auto" w:fill="FFFFFF"/>
        </w:rPr>
        <w:t>Sapajus apella</w:t>
      </w:r>
      <w:r w:rsidRPr="009A02B0">
        <w:rPr>
          <w:rFonts w:ascii="Times New Roman" w:hAnsi="Times New Roman" w:cs="Times New Roman"/>
          <w:sz w:val="24"/>
          <w:szCs w:val="24"/>
          <w:shd w:val="clear" w:color="auto" w:fill="FFFFFF"/>
        </w:rPr>
        <w:t>) Applied Animal Behaviour Scie</w:t>
      </w:r>
      <w:r>
        <w:rPr>
          <w:rFonts w:ascii="Times New Roman" w:hAnsi="Times New Roman" w:cs="Times New Roman"/>
          <w:sz w:val="24"/>
          <w:szCs w:val="24"/>
          <w:shd w:val="clear" w:color="auto" w:fill="FFFFFF"/>
        </w:rPr>
        <w:t xml:space="preserve">nce 181: 145-151. </w:t>
      </w:r>
    </w:p>
    <w:p w14:paraId="1C946D4B" w14:textId="77777777" w:rsidR="004D2A18" w:rsidRPr="009A02B0" w:rsidRDefault="004D2A18" w:rsidP="004D2A18">
      <w:pPr>
        <w:spacing w:after="0" w:line="240" w:lineRule="auto"/>
        <w:rPr>
          <w:rFonts w:ascii="Times New Roman" w:hAnsi="Times New Roman" w:cs="Times New Roman"/>
          <w:color w:val="222222"/>
          <w:sz w:val="24"/>
          <w:szCs w:val="24"/>
          <w:shd w:val="clear" w:color="auto" w:fill="FFFFFF"/>
        </w:rPr>
      </w:pPr>
    </w:p>
    <w:p w14:paraId="053197BD" w14:textId="77777777" w:rsidR="004D2A18" w:rsidRPr="009A02B0" w:rsidRDefault="004D2A18" w:rsidP="004D2A18">
      <w:pPr>
        <w:spacing w:after="0" w:line="240" w:lineRule="auto"/>
        <w:rPr>
          <w:rFonts w:ascii="Times New Roman" w:hAnsi="Times New Roman" w:cs="Times New Roman"/>
          <w:sz w:val="24"/>
          <w:szCs w:val="24"/>
        </w:rPr>
      </w:pPr>
      <w:r w:rsidRPr="009A02B0">
        <w:rPr>
          <w:rFonts w:ascii="Times New Roman" w:hAnsi="Times New Roman" w:cs="Times New Roman"/>
          <w:sz w:val="24"/>
          <w:szCs w:val="24"/>
        </w:rPr>
        <w:t>Schell, C.J, Young, J.K</w:t>
      </w:r>
      <w:r w:rsidRPr="009A02B0">
        <w:rPr>
          <w:rFonts w:ascii="Times New Roman" w:hAnsi="Times New Roman" w:cs="Times New Roman"/>
          <w:b/>
          <w:sz w:val="24"/>
          <w:szCs w:val="24"/>
        </w:rPr>
        <w:t>., Lonsdorf, E.V.,</w:t>
      </w:r>
      <w:r w:rsidRPr="009A02B0">
        <w:rPr>
          <w:rFonts w:ascii="Times New Roman" w:hAnsi="Times New Roman" w:cs="Times New Roman"/>
          <w:sz w:val="24"/>
          <w:szCs w:val="24"/>
        </w:rPr>
        <w:t xml:space="preserve"> Mateo, J.M., Santymire, R.M. (</w:t>
      </w:r>
      <w:r>
        <w:rPr>
          <w:rFonts w:ascii="Times New Roman" w:hAnsi="Times New Roman" w:cs="Times New Roman"/>
          <w:sz w:val="24"/>
          <w:szCs w:val="24"/>
        </w:rPr>
        <w:t>2016</w:t>
      </w:r>
      <w:r w:rsidRPr="009A02B0">
        <w:rPr>
          <w:rFonts w:ascii="Times New Roman" w:hAnsi="Times New Roman" w:cs="Times New Roman"/>
          <w:sz w:val="24"/>
          <w:szCs w:val="24"/>
        </w:rPr>
        <w:t xml:space="preserve">). </w:t>
      </w:r>
      <w:r w:rsidRPr="009A02B0">
        <w:rPr>
          <w:rFonts w:ascii="Times New Roman" w:eastAsia="Times New Roman" w:hAnsi="Times New Roman" w:cs="Times New Roman"/>
          <w:sz w:val="24"/>
          <w:szCs w:val="24"/>
        </w:rPr>
        <w:t>Olfactory attractants and parity affect prenatal androgens and territoriality of coyote breeding pairs.  Physiology and Behavior</w:t>
      </w:r>
      <w:r>
        <w:rPr>
          <w:rFonts w:ascii="Times New Roman" w:eastAsia="Times New Roman" w:hAnsi="Times New Roman" w:cs="Times New Roman"/>
          <w:sz w:val="24"/>
          <w:szCs w:val="24"/>
        </w:rPr>
        <w:t xml:space="preserve"> 165:43-54.</w:t>
      </w:r>
    </w:p>
    <w:p w14:paraId="5A96D7B2"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67DD9DAE" w14:textId="77777777" w:rsidR="004D2A18" w:rsidRDefault="004D2A18" w:rsidP="004D2A18">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2015 (8)</w:t>
      </w:r>
    </w:p>
    <w:p w14:paraId="3BF70A22"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p>
    <w:p w14:paraId="0F4C7FBD" w14:textId="77777777" w:rsidR="004D2A18" w:rsidRPr="009B319A" w:rsidRDefault="004D2A18" w:rsidP="004D2A18">
      <w:pPr>
        <w:spacing w:after="0" w:line="240" w:lineRule="auto"/>
        <w:rPr>
          <w:rFonts w:ascii="Times New Roman" w:hAnsi="Times New Roman" w:cs="Times New Roman"/>
          <w:sz w:val="24"/>
          <w:szCs w:val="24"/>
        </w:rPr>
      </w:pPr>
      <w:r w:rsidRPr="009B319A">
        <w:rPr>
          <w:rFonts w:ascii="Times New Roman" w:hAnsi="Times New Roman" w:cs="Times New Roman"/>
          <w:sz w:val="24"/>
          <w:szCs w:val="24"/>
        </w:rPr>
        <w:t xml:space="preserve">Barbian, H.J., Li, Y., Ramirez, M., Klase, Z., Lipende, I., Mjungu, D., Moeller, A.H., Wilson, M.L., Pusey, A.E., </w:t>
      </w:r>
      <w:r w:rsidRPr="009B319A">
        <w:rPr>
          <w:rFonts w:ascii="Times New Roman" w:hAnsi="Times New Roman" w:cs="Times New Roman"/>
          <w:b/>
          <w:sz w:val="24"/>
          <w:szCs w:val="24"/>
        </w:rPr>
        <w:t>Lonsdorf, E.V.,</w:t>
      </w:r>
      <w:r w:rsidRPr="009B319A">
        <w:rPr>
          <w:rFonts w:ascii="Times New Roman" w:hAnsi="Times New Roman" w:cs="Times New Roman"/>
          <w:sz w:val="24"/>
          <w:szCs w:val="24"/>
        </w:rPr>
        <w:t xml:space="preserve"> Bushman, F.D., Hahn, B.H. (2015). Destabilization of the gut microbiome marks the end-stage of Simian Immunodeficiency Virus infection in wild chimpanzees. American Journal of Primatology DOI: 10.1002/ajp.22515.</w:t>
      </w:r>
    </w:p>
    <w:p w14:paraId="04CD30C8"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4ED52832"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lastRenderedPageBreak/>
        <w:t xml:space="preserve">Hopper, L., Tennie, C., Ross, S., </w:t>
      </w:r>
      <w:r w:rsidRPr="00CE41A2">
        <w:rPr>
          <w:rFonts w:ascii="Times New Roman" w:eastAsia="MS Mincho" w:hAnsi="Times New Roman" w:cs="Times New Roman"/>
          <w:b/>
          <w:sz w:val="24"/>
          <w:szCs w:val="24"/>
          <w:lang w:eastAsia="ja-JP"/>
        </w:rPr>
        <w:t>Lonsdorf, E.</w:t>
      </w:r>
      <w:r w:rsidRPr="00CE41A2">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2015</w:t>
      </w:r>
      <w:r w:rsidRPr="00CE41A2">
        <w:rPr>
          <w:rFonts w:ascii="Times New Roman" w:eastAsia="MS Mincho" w:hAnsi="Times New Roman" w:cs="Times New Roman"/>
          <w:sz w:val="24"/>
          <w:szCs w:val="24"/>
          <w:lang w:eastAsia="ja-JP"/>
        </w:rPr>
        <w:t xml:space="preserve">). Chimpanzees create and modify probe-tools functionally: a study with zoo-housed chimpanzees.  </w:t>
      </w:r>
      <w:r>
        <w:rPr>
          <w:rFonts w:ascii="Times New Roman" w:eastAsia="MS Mincho" w:hAnsi="Times New Roman" w:cs="Times New Roman"/>
          <w:sz w:val="24"/>
          <w:szCs w:val="24"/>
          <w:lang w:eastAsia="ja-JP"/>
        </w:rPr>
        <w:t>American Journal of Primatology 77: 162-170.</w:t>
      </w:r>
    </w:p>
    <w:p w14:paraId="6273E133"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129355F8" w14:textId="77777777" w:rsidR="004D2A18" w:rsidRPr="007250A1" w:rsidRDefault="004D2A18" w:rsidP="004D2A1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Markham, A.C., </w:t>
      </w:r>
      <w:r w:rsidRPr="00236451">
        <w:rPr>
          <w:rFonts w:ascii="Times New Roman" w:eastAsia="MS Mincho" w:hAnsi="Times New Roman" w:cs="Times New Roman"/>
          <w:b/>
          <w:sz w:val="24"/>
          <w:szCs w:val="24"/>
          <w:lang w:eastAsia="ja-JP"/>
        </w:rPr>
        <w:t>Lonsdorf, E.V.</w:t>
      </w:r>
      <w:r>
        <w:rPr>
          <w:rFonts w:ascii="Times New Roman" w:eastAsia="MS Mincho" w:hAnsi="Times New Roman" w:cs="Times New Roman"/>
          <w:sz w:val="24"/>
          <w:szCs w:val="24"/>
          <w:lang w:eastAsia="ja-JP"/>
        </w:rPr>
        <w:t>, Pusey, A.E., Murray</w:t>
      </w:r>
      <w:r w:rsidRPr="007250A1">
        <w:rPr>
          <w:rFonts w:ascii="Times New Roman" w:eastAsia="MS Mincho" w:hAnsi="Times New Roman" w:cs="Times New Roman"/>
          <w:sz w:val="24"/>
          <w:szCs w:val="24"/>
          <w:lang w:eastAsia="ja-JP"/>
        </w:rPr>
        <w:t>, C.M.</w:t>
      </w:r>
      <w:r w:rsidRPr="007250A1">
        <w:rPr>
          <w:rFonts w:ascii="Times New Roman" w:hAnsi="Times New Roman" w:cs="Times New Roman"/>
          <w:sz w:val="24"/>
          <w:szCs w:val="24"/>
        </w:rPr>
        <w:t xml:space="preserve"> (</w:t>
      </w:r>
      <w:r>
        <w:rPr>
          <w:rFonts w:ascii="Times New Roman" w:hAnsi="Times New Roman" w:cs="Times New Roman"/>
          <w:sz w:val="24"/>
          <w:szCs w:val="24"/>
        </w:rPr>
        <w:t>2015</w:t>
      </w:r>
      <w:r w:rsidRPr="007250A1">
        <w:rPr>
          <w:rFonts w:ascii="Times New Roman" w:hAnsi="Times New Roman" w:cs="Times New Roman"/>
          <w:sz w:val="24"/>
          <w:szCs w:val="24"/>
        </w:rPr>
        <w:t>)</w:t>
      </w:r>
      <w:r>
        <w:rPr>
          <w:rFonts w:ascii="Times New Roman" w:hAnsi="Times New Roman" w:cs="Times New Roman"/>
          <w:sz w:val="24"/>
          <w:szCs w:val="24"/>
        </w:rPr>
        <w:t>.</w:t>
      </w:r>
      <w:r w:rsidRPr="007250A1">
        <w:rPr>
          <w:rFonts w:ascii="Times New Roman" w:hAnsi="Times New Roman" w:cs="Times New Roman"/>
          <w:sz w:val="24"/>
          <w:szCs w:val="24"/>
        </w:rPr>
        <w:t xml:space="preserve"> </w:t>
      </w:r>
      <w:r w:rsidRPr="007250A1">
        <w:rPr>
          <w:rFonts w:ascii="Times New Roman" w:eastAsia="MS Mincho" w:hAnsi="Times New Roman" w:cs="Times New Roman"/>
          <w:sz w:val="24"/>
          <w:szCs w:val="24"/>
          <w:lang w:eastAsia="ja-JP"/>
        </w:rPr>
        <w:t>Maternal rank influences the outcome of aggressive interactions between immature chimpanzees</w:t>
      </w:r>
      <w:r>
        <w:rPr>
          <w:rFonts w:ascii="Times New Roman" w:eastAsia="MS Mincho" w:hAnsi="Times New Roman" w:cs="Times New Roman"/>
          <w:sz w:val="24"/>
          <w:szCs w:val="24"/>
          <w:lang w:eastAsia="ja-JP"/>
        </w:rPr>
        <w:t>.  Animal Behaviour 100: 192-198.</w:t>
      </w:r>
    </w:p>
    <w:p w14:paraId="3955C8E9"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2B0966DE" w14:textId="77777777" w:rsidR="004D2A18" w:rsidRPr="00CC41E2" w:rsidRDefault="004D2A18" w:rsidP="004D2A18">
      <w:pPr>
        <w:spacing w:after="0" w:line="240" w:lineRule="auto"/>
        <w:rPr>
          <w:rFonts w:ascii="Times New Roman" w:eastAsia="MS Mincho" w:hAnsi="Times New Roman" w:cs="Times New Roman"/>
          <w:sz w:val="24"/>
          <w:szCs w:val="24"/>
          <w:lang w:eastAsia="ja-JP"/>
        </w:rPr>
      </w:pPr>
      <w:r w:rsidRPr="00CC41E2">
        <w:rPr>
          <w:rFonts w:ascii="Times New Roman" w:eastAsia="MS Mincho" w:hAnsi="Times New Roman" w:cs="Times New Roman"/>
          <w:sz w:val="24"/>
          <w:szCs w:val="24"/>
          <w:lang w:eastAsia="ja-JP"/>
        </w:rPr>
        <w:t>Meguerditchian, A., Phillips, K.A., Chapelain, A., Mahovetz, L.M., Milne, S., Stoinski, T., Bania, A.,</w:t>
      </w:r>
      <w:r w:rsidRPr="00CC41E2">
        <w:rPr>
          <w:rFonts w:ascii="Times New Roman" w:eastAsia="MS Mincho" w:hAnsi="Times New Roman" w:cs="Times New Roman"/>
          <w:b/>
          <w:sz w:val="24"/>
          <w:szCs w:val="24"/>
          <w:lang w:eastAsia="ja-JP"/>
        </w:rPr>
        <w:t xml:space="preserve"> Lonsdorf, E</w:t>
      </w:r>
      <w:r w:rsidRPr="00CC41E2">
        <w:rPr>
          <w:rFonts w:ascii="Times New Roman" w:eastAsia="MS Mincho" w:hAnsi="Times New Roman" w:cs="Times New Roman"/>
          <w:sz w:val="24"/>
          <w:szCs w:val="24"/>
          <w:lang w:eastAsia="ja-JP"/>
        </w:rPr>
        <w:t>., Schaeffer, J., Russell, J., Hopkins, W.D. (</w:t>
      </w:r>
      <w:r>
        <w:rPr>
          <w:rFonts w:ascii="Times New Roman" w:eastAsia="MS Mincho" w:hAnsi="Times New Roman" w:cs="Times New Roman"/>
          <w:sz w:val="24"/>
          <w:szCs w:val="24"/>
          <w:lang w:eastAsia="ja-JP"/>
        </w:rPr>
        <w:t>2015</w:t>
      </w:r>
      <w:r w:rsidRPr="00CC41E2">
        <w:rPr>
          <w:rFonts w:ascii="Times New Roman" w:eastAsia="MS Mincho" w:hAnsi="Times New Roman" w:cs="Times New Roman"/>
          <w:sz w:val="24"/>
          <w:szCs w:val="24"/>
          <w:lang w:eastAsia="ja-JP"/>
        </w:rPr>
        <w:t>). Handedness for unimanual grasping in 564 great apes: the effect on grip morphology and a comparison with hand use for a bimanual coordinated task. Frontiers in Psychology.</w:t>
      </w:r>
      <w:r>
        <w:rPr>
          <w:rFonts w:ascii="Times New Roman" w:eastAsia="MS Mincho" w:hAnsi="Times New Roman" w:cs="Times New Roman"/>
          <w:sz w:val="24"/>
          <w:szCs w:val="24"/>
          <w:lang w:eastAsia="ja-JP"/>
        </w:rPr>
        <w:t xml:space="preserve"> doi: 10.3389/fpsyg.2015.01794.</w:t>
      </w:r>
    </w:p>
    <w:p w14:paraId="22BC0C6C"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23354070" w14:textId="77777777" w:rsidR="004D2A18" w:rsidRDefault="004D2A18" w:rsidP="004D2A18">
      <w:pPr>
        <w:spacing w:after="0" w:line="240" w:lineRule="auto"/>
        <w:rPr>
          <w:rFonts w:ascii="Times New Roman" w:eastAsia="MS Mincho" w:hAnsi="Times New Roman" w:cs="Times New Roman"/>
          <w:sz w:val="24"/>
          <w:szCs w:val="24"/>
          <w:lang w:eastAsia="ja-JP"/>
        </w:rPr>
      </w:pPr>
      <w:r w:rsidRPr="00852C2D">
        <w:rPr>
          <w:rFonts w:ascii="Times New Roman" w:eastAsia="MS Mincho" w:hAnsi="Times New Roman" w:cs="Times New Roman"/>
          <w:sz w:val="24"/>
          <w:szCs w:val="24"/>
          <w:lang w:eastAsia="ja-JP"/>
        </w:rPr>
        <w:t xml:space="preserve">Parsons, M.B., Travis, D., </w:t>
      </w:r>
      <w:r w:rsidRPr="009239DF">
        <w:rPr>
          <w:rFonts w:ascii="Times New Roman" w:eastAsia="MS Mincho" w:hAnsi="Times New Roman" w:cs="Times New Roman"/>
          <w:b/>
          <w:sz w:val="24"/>
          <w:szCs w:val="24"/>
          <w:lang w:eastAsia="ja-JP"/>
        </w:rPr>
        <w:t>Lonsdorf, E.V</w:t>
      </w:r>
      <w:r w:rsidRPr="00852C2D">
        <w:rPr>
          <w:rFonts w:ascii="Times New Roman" w:eastAsia="MS Mincho" w:hAnsi="Times New Roman" w:cs="Times New Roman"/>
          <w:sz w:val="24"/>
          <w:szCs w:val="24"/>
          <w:lang w:eastAsia="ja-JP"/>
        </w:rPr>
        <w:t>., Lipende, I., Roellig, D., Collins, A., Kamenya, S., Xiao, L., Gillespie, T.R. (</w:t>
      </w:r>
      <w:r>
        <w:rPr>
          <w:rFonts w:ascii="Times New Roman" w:eastAsia="MS Mincho" w:hAnsi="Times New Roman" w:cs="Times New Roman"/>
          <w:sz w:val="24"/>
          <w:szCs w:val="24"/>
          <w:lang w:eastAsia="ja-JP"/>
        </w:rPr>
        <w:t>2015</w:t>
      </w:r>
      <w:r w:rsidRPr="00852C2D">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w:t>
      </w:r>
      <w:r w:rsidRPr="00852C2D">
        <w:rPr>
          <w:rFonts w:ascii="Times New Roman" w:eastAsia="MS Mincho" w:hAnsi="Times New Roman" w:cs="Times New Roman"/>
          <w:sz w:val="24"/>
          <w:szCs w:val="24"/>
          <w:lang w:eastAsia="ja-JP"/>
        </w:rPr>
        <w:t xml:space="preserve"> Epidemiology and molecular characterization of </w:t>
      </w:r>
      <w:r w:rsidRPr="00852C2D">
        <w:rPr>
          <w:rFonts w:ascii="Times New Roman" w:eastAsia="MS Mincho" w:hAnsi="Times New Roman" w:cs="Times New Roman"/>
          <w:i/>
          <w:sz w:val="24"/>
          <w:szCs w:val="24"/>
          <w:lang w:eastAsia="ja-JP"/>
        </w:rPr>
        <w:t>Cryptosporidium spp.</w:t>
      </w:r>
      <w:r w:rsidRPr="00852C2D">
        <w:rPr>
          <w:rFonts w:ascii="Times New Roman" w:eastAsia="MS Mincho" w:hAnsi="Times New Roman" w:cs="Times New Roman"/>
          <w:sz w:val="24"/>
          <w:szCs w:val="24"/>
          <w:lang w:eastAsia="ja-JP"/>
        </w:rPr>
        <w:t xml:space="preserve"> in humans, wild primates, and domesticated animals in the Greater Gombe Ecosystem, Tanzania. PLOS Neglected Tropical Diseases.</w:t>
      </w:r>
      <w:r w:rsidRPr="00564248">
        <w:t xml:space="preserve"> </w:t>
      </w:r>
      <w:r w:rsidRPr="00564248">
        <w:rPr>
          <w:rFonts w:ascii="Times New Roman" w:eastAsia="MS Mincho" w:hAnsi="Times New Roman" w:cs="Times New Roman"/>
          <w:sz w:val="24"/>
          <w:szCs w:val="24"/>
          <w:lang w:eastAsia="ja-JP"/>
        </w:rPr>
        <w:t>DOI:10.1371/journal.pntd.0003529</w:t>
      </w:r>
      <w:r>
        <w:rPr>
          <w:rFonts w:ascii="Times New Roman" w:eastAsia="MS Mincho" w:hAnsi="Times New Roman" w:cs="Times New Roman"/>
          <w:sz w:val="24"/>
          <w:szCs w:val="24"/>
          <w:lang w:eastAsia="ja-JP"/>
        </w:rPr>
        <w:t>.</w:t>
      </w:r>
    </w:p>
    <w:p w14:paraId="4CF5BAD0"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0A0CAB43"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r w:rsidRPr="00CE41A2">
        <w:rPr>
          <w:rFonts w:ascii="Times New Roman" w:eastAsia="MS Mincho" w:hAnsi="Times New Roman" w:cs="Times New Roman"/>
          <w:sz w:val="24"/>
          <w:szCs w:val="24"/>
          <w:lang w:eastAsia="ja-JP"/>
        </w:rPr>
        <w:t xml:space="preserve">Shields, J.N. and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w:t>
      </w:r>
      <w:r>
        <w:rPr>
          <w:rFonts w:ascii="Times New Roman" w:eastAsia="MS Mincho" w:hAnsi="Times New Roman" w:cs="Times New Roman"/>
          <w:sz w:val="24"/>
          <w:szCs w:val="24"/>
          <w:lang w:eastAsia="ja-JP"/>
        </w:rPr>
        <w:t>2015</w:t>
      </w:r>
      <w:r w:rsidRPr="00CE41A2">
        <w:rPr>
          <w:rFonts w:ascii="Times New Roman" w:eastAsia="MS Mincho" w:hAnsi="Times New Roman" w:cs="Times New Roman"/>
          <w:sz w:val="24"/>
          <w:szCs w:val="24"/>
          <w:lang w:eastAsia="ja-JP"/>
        </w:rPr>
        <w:t xml:space="preserve">). Sex differences in caffeine addiction among rats, </w:t>
      </w:r>
      <w:r w:rsidRPr="00CE41A2">
        <w:rPr>
          <w:rFonts w:ascii="Times New Roman" w:eastAsia="MS Mincho" w:hAnsi="Times New Roman" w:cs="Times New Roman"/>
          <w:i/>
          <w:sz w:val="24"/>
          <w:szCs w:val="24"/>
          <w:lang w:eastAsia="ja-JP"/>
        </w:rPr>
        <w:t>Rattus norvegicus</w:t>
      </w:r>
      <w:r w:rsidRPr="00CE41A2">
        <w:rPr>
          <w:rFonts w:ascii="Times New Roman" w:eastAsia="MS Mincho" w:hAnsi="Times New Roman" w:cs="Times New Roman"/>
          <w:sz w:val="24"/>
          <w:szCs w:val="24"/>
          <w:lang w:eastAsia="ja-JP"/>
        </w:rPr>
        <w:t xml:space="preserve">. Journal of Behavioral </w:t>
      </w:r>
      <w:r>
        <w:rPr>
          <w:rFonts w:ascii="Times New Roman" w:eastAsia="MS Mincho" w:hAnsi="Times New Roman" w:cs="Times New Roman"/>
          <w:sz w:val="24"/>
          <w:szCs w:val="24"/>
          <w:lang w:eastAsia="ja-JP"/>
        </w:rPr>
        <w:t>and Neuroscience Research 12:1-6.</w:t>
      </w:r>
    </w:p>
    <w:p w14:paraId="2312D9D2"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253B14C6"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Stanton, M.A., Heintz, M.R., </w:t>
      </w:r>
      <w:r w:rsidRPr="005C6C5E">
        <w:rPr>
          <w:rFonts w:ascii="Times New Roman" w:eastAsia="MS Mincho" w:hAnsi="Times New Roman" w:cs="Times New Roman"/>
          <w:b/>
          <w:sz w:val="24"/>
          <w:szCs w:val="24"/>
          <w:lang w:eastAsia="ja-JP"/>
        </w:rPr>
        <w:t>Lonsdorf, E.V.</w:t>
      </w:r>
      <w:r>
        <w:rPr>
          <w:rFonts w:ascii="Times New Roman" w:eastAsia="MS Mincho" w:hAnsi="Times New Roman" w:cs="Times New Roman"/>
          <w:sz w:val="24"/>
          <w:szCs w:val="24"/>
          <w:lang w:eastAsia="ja-JP"/>
        </w:rPr>
        <w:t xml:space="preserve">, Santymire, R.S., Lipende, I., Murray, C.M. (2015). </w:t>
      </w:r>
      <w:r w:rsidRPr="007250A1">
        <w:rPr>
          <w:rFonts w:ascii="Times New Roman" w:eastAsia="MS Mincho" w:hAnsi="Times New Roman" w:cs="Times New Roman"/>
          <w:sz w:val="24"/>
          <w:szCs w:val="24"/>
          <w:lang w:eastAsia="ja-JP"/>
        </w:rPr>
        <w:t>Maternal behavior and physiological stress levels in wild chimpanzees (</w:t>
      </w:r>
      <w:r w:rsidRPr="007250A1">
        <w:rPr>
          <w:rFonts w:ascii="Times New Roman" w:eastAsia="MS Mincho" w:hAnsi="Times New Roman" w:cs="Times New Roman"/>
          <w:i/>
          <w:sz w:val="24"/>
          <w:szCs w:val="24"/>
          <w:lang w:eastAsia="ja-JP"/>
        </w:rPr>
        <w:t>Pan troglodytes</w:t>
      </w:r>
      <w:r>
        <w:rPr>
          <w:rFonts w:ascii="Times New Roman" w:eastAsia="MS Mincho" w:hAnsi="Times New Roman" w:cs="Times New Roman"/>
          <w:i/>
          <w:sz w:val="24"/>
          <w:szCs w:val="24"/>
          <w:lang w:eastAsia="ja-JP"/>
        </w:rPr>
        <w:t xml:space="preserve"> </w:t>
      </w:r>
      <w:r w:rsidRPr="007250A1">
        <w:rPr>
          <w:rFonts w:ascii="Times New Roman" w:eastAsia="MS Mincho" w:hAnsi="Times New Roman" w:cs="Times New Roman"/>
          <w:i/>
          <w:sz w:val="24"/>
          <w:szCs w:val="24"/>
          <w:lang w:eastAsia="ja-JP"/>
        </w:rPr>
        <w:t>schweinfurthii</w:t>
      </w:r>
      <w:r w:rsidRPr="007250A1">
        <w:rPr>
          <w:rFonts w:ascii="Times New Roman" w:eastAsia="MS Mincho" w:hAnsi="Times New Roman" w:cs="Times New Roman"/>
          <w:sz w:val="24"/>
          <w:szCs w:val="24"/>
          <w:lang w:eastAsia="ja-JP"/>
        </w:rPr>
        <w:t>)</w:t>
      </w:r>
      <w:r>
        <w:rPr>
          <w:rFonts w:ascii="Times New Roman" w:eastAsia="MS Mincho" w:hAnsi="Times New Roman" w:cs="Times New Roman"/>
          <w:sz w:val="24"/>
          <w:szCs w:val="24"/>
          <w:lang w:eastAsia="ja-JP"/>
        </w:rPr>
        <w:t>. International Journal of Primatology</w:t>
      </w:r>
      <w:r w:rsidRPr="00104F83">
        <w:rPr>
          <w:rFonts w:ascii="Times New Roman" w:eastAsia="MS Mincho" w:hAnsi="Times New Roman" w:cs="Times New Roman"/>
          <w:sz w:val="24"/>
          <w:szCs w:val="24"/>
          <w:lang w:eastAsia="ja-JP"/>
        </w:rPr>
        <w:t xml:space="preserve"> 36:473–488</w:t>
      </w:r>
      <w:r>
        <w:rPr>
          <w:rFonts w:ascii="Times New Roman" w:eastAsia="MS Mincho" w:hAnsi="Times New Roman" w:cs="Times New Roman"/>
          <w:sz w:val="24"/>
          <w:szCs w:val="24"/>
          <w:lang w:eastAsia="ja-JP"/>
        </w:rPr>
        <w:t xml:space="preserve"> </w:t>
      </w:r>
    </w:p>
    <w:p w14:paraId="6698AE58"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0A654B93" w14:textId="77777777" w:rsidR="004D2A18" w:rsidRDefault="004D2A18" w:rsidP="004D2A18">
      <w:pPr>
        <w:spacing w:after="0" w:line="240" w:lineRule="auto"/>
        <w:rPr>
          <w:rFonts w:ascii="Times New Roman" w:eastAsia="MS Mincho" w:hAnsi="Times New Roman" w:cs="Times New Roman"/>
          <w:sz w:val="24"/>
          <w:szCs w:val="24"/>
          <w:lang w:eastAsia="ja-JP"/>
        </w:rPr>
      </w:pPr>
      <w:r w:rsidRPr="00203E07">
        <w:rPr>
          <w:rFonts w:ascii="Times New Roman" w:eastAsia="MS Mincho" w:hAnsi="Times New Roman" w:cs="Times New Roman"/>
          <w:sz w:val="24"/>
          <w:szCs w:val="24"/>
          <w:lang w:eastAsia="ja-JP"/>
        </w:rPr>
        <w:t>Wolf</w:t>
      </w:r>
      <w:r>
        <w:rPr>
          <w:rFonts w:ascii="Times New Roman" w:eastAsia="MS Mincho" w:hAnsi="Times New Roman" w:cs="Times New Roman"/>
          <w:sz w:val="24"/>
          <w:szCs w:val="24"/>
          <w:lang w:eastAsia="ja-JP"/>
        </w:rPr>
        <w:t xml:space="preserve">, T.M., </w:t>
      </w:r>
      <w:r w:rsidRPr="00203E07">
        <w:rPr>
          <w:rFonts w:ascii="Times New Roman" w:eastAsia="MS Mincho" w:hAnsi="Times New Roman" w:cs="Times New Roman"/>
          <w:sz w:val="24"/>
          <w:szCs w:val="24"/>
          <w:lang w:eastAsia="ja-JP"/>
        </w:rPr>
        <w:t>Sreevatsan</w:t>
      </w:r>
      <w:r>
        <w:rPr>
          <w:rFonts w:ascii="Times New Roman" w:eastAsia="MS Mincho" w:hAnsi="Times New Roman" w:cs="Times New Roman"/>
          <w:sz w:val="24"/>
          <w:szCs w:val="24"/>
          <w:lang w:eastAsia="ja-JP"/>
        </w:rPr>
        <w:t>. S.</w:t>
      </w:r>
      <w:r w:rsidRPr="00203E07">
        <w:rPr>
          <w:rFonts w:ascii="Times New Roman" w:eastAsia="MS Mincho" w:hAnsi="Times New Roman" w:cs="Times New Roman"/>
          <w:sz w:val="24"/>
          <w:szCs w:val="24"/>
          <w:lang w:eastAsia="ja-JP"/>
        </w:rPr>
        <w:t>, Singer</w:t>
      </w:r>
      <w:r>
        <w:rPr>
          <w:rFonts w:ascii="Times New Roman" w:eastAsia="MS Mincho" w:hAnsi="Times New Roman" w:cs="Times New Roman"/>
          <w:sz w:val="24"/>
          <w:szCs w:val="24"/>
          <w:lang w:eastAsia="ja-JP"/>
        </w:rPr>
        <w:t>, R.S.</w:t>
      </w:r>
      <w:r w:rsidRPr="00203E07">
        <w:rPr>
          <w:rFonts w:ascii="Times New Roman" w:eastAsia="MS Mincho" w:hAnsi="Times New Roman" w:cs="Times New Roman"/>
          <w:sz w:val="24"/>
          <w:szCs w:val="24"/>
          <w:lang w:eastAsia="ja-JP"/>
        </w:rPr>
        <w:t>, Lipende</w:t>
      </w:r>
      <w:r>
        <w:rPr>
          <w:rFonts w:ascii="Times New Roman" w:eastAsia="MS Mincho" w:hAnsi="Times New Roman" w:cs="Times New Roman"/>
          <w:sz w:val="24"/>
          <w:szCs w:val="24"/>
          <w:lang w:eastAsia="ja-JP"/>
        </w:rPr>
        <w:t>, I.</w:t>
      </w:r>
      <w:r w:rsidRPr="00203E07">
        <w:rPr>
          <w:rFonts w:ascii="Times New Roman" w:eastAsia="MS Mincho" w:hAnsi="Times New Roman" w:cs="Times New Roman"/>
          <w:sz w:val="24"/>
          <w:szCs w:val="24"/>
          <w:lang w:eastAsia="ja-JP"/>
        </w:rPr>
        <w:t>, Collins</w:t>
      </w:r>
      <w:r>
        <w:rPr>
          <w:rFonts w:ascii="Times New Roman" w:eastAsia="MS Mincho" w:hAnsi="Times New Roman" w:cs="Times New Roman"/>
          <w:sz w:val="24"/>
          <w:szCs w:val="24"/>
          <w:lang w:eastAsia="ja-JP"/>
        </w:rPr>
        <w:t>, A.</w:t>
      </w:r>
      <w:r w:rsidRPr="00203E07">
        <w:rPr>
          <w:rFonts w:ascii="Times New Roman" w:eastAsia="MS Mincho" w:hAnsi="Times New Roman" w:cs="Times New Roman"/>
          <w:sz w:val="24"/>
          <w:szCs w:val="24"/>
          <w:lang w:eastAsia="ja-JP"/>
        </w:rPr>
        <w:t>, Gillespie,</w:t>
      </w:r>
      <w:r>
        <w:rPr>
          <w:rFonts w:ascii="Times New Roman" w:eastAsia="MS Mincho" w:hAnsi="Times New Roman" w:cs="Times New Roman"/>
          <w:sz w:val="24"/>
          <w:szCs w:val="24"/>
          <w:lang w:eastAsia="ja-JP"/>
        </w:rPr>
        <w:t xml:space="preserve"> T.R., </w:t>
      </w:r>
      <w:r w:rsidRPr="00203E07">
        <w:rPr>
          <w:rFonts w:ascii="Times New Roman" w:eastAsia="MS Mincho" w:hAnsi="Times New Roman" w:cs="Times New Roman"/>
          <w:b/>
          <w:sz w:val="24"/>
          <w:szCs w:val="24"/>
          <w:lang w:eastAsia="ja-JP"/>
        </w:rPr>
        <w:t>Lonsdorf, E.V</w:t>
      </w:r>
      <w:r>
        <w:rPr>
          <w:rFonts w:ascii="Times New Roman" w:eastAsia="MS Mincho" w:hAnsi="Times New Roman" w:cs="Times New Roman"/>
          <w:sz w:val="24"/>
          <w:szCs w:val="24"/>
          <w:lang w:eastAsia="ja-JP"/>
        </w:rPr>
        <w:t xml:space="preserve">., </w:t>
      </w:r>
      <w:r w:rsidRPr="00203E07">
        <w:rPr>
          <w:rFonts w:ascii="Times New Roman" w:eastAsia="MS Mincho" w:hAnsi="Times New Roman" w:cs="Times New Roman"/>
          <w:sz w:val="24"/>
          <w:szCs w:val="24"/>
          <w:lang w:eastAsia="ja-JP"/>
        </w:rPr>
        <w:t>Travis</w:t>
      </w:r>
      <w:r>
        <w:rPr>
          <w:rFonts w:ascii="Times New Roman" w:eastAsia="MS Mincho" w:hAnsi="Times New Roman" w:cs="Times New Roman"/>
          <w:sz w:val="24"/>
          <w:szCs w:val="24"/>
          <w:lang w:eastAsia="ja-JP"/>
        </w:rPr>
        <w:t>, D.A. (2015). Non-invasive tuberculosis screening in free-living primate populations in Gombe Stream National Park, Tanzania.  EcoHealth.</w:t>
      </w:r>
      <w:r w:rsidRPr="00F41E96">
        <w:t xml:space="preserve"> </w:t>
      </w:r>
      <w:r w:rsidRPr="00F41E96">
        <w:rPr>
          <w:rFonts w:ascii="Times New Roman" w:eastAsia="MS Mincho" w:hAnsi="Times New Roman" w:cs="Times New Roman"/>
          <w:sz w:val="24"/>
          <w:szCs w:val="24"/>
          <w:lang w:eastAsia="ja-JP"/>
        </w:rPr>
        <w:t>DOI: 10.1007/s10393-015-1063-y</w:t>
      </w:r>
      <w:r>
        <w:rPr>
          <w:rFonts w:ascii="Times New Roman" w:eastAsia="MS Mincho" w:hAnsi="Times New Roman" w:cs="Times New Roman"/>
          <w:sz w:val="24"/>
          <w:szCs w:val="24"/>
          <w:lang w:eastAsia="ja-JP"/>
        </w:rPr>
        <w:t>.</w:t>
      </w:r>
    </w:p>
    <w:p w14:paraId="6B110591"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070F6A3D"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2014</w:t>
      </w:r>
      <w:r>
        <w:rPr>
          <w:rFonts w:ascii="Times New Roman" w:eastAsia="MS Mincho" w:hAnsi="Times New Roman" w:cs="Times New Roman"/>
          <w:b/>
          <w:sz w:val="24"/>
          <w:szCs w:val="24"/>
          <w:lang w:eastAsia="ja-JP"/>
        </w:rPr>
        <w:t xml:space="preserve"> (11)</w:t>
      </w:r>
    </w:p>
    <w:p w14:paraId="756B62A0" w14:textId="77777777" w:rsidR="004D2A18" w:rsidRDefault="004D2A18" w:rsidP="004D2A18">
      <w:pPr>
        <w:spacing w:after="0" w:line="240" w:lineRule="auto"/>
        <w:rPr>
          <w:rFonts w:ascii="Times New Roman" w:eastAsia="MS Mincho" w:hAnsi="Times New Roman" w:cs="Times New Roman"/>
          <w:b/>
          <w:sz w:val="24"/>
          <w:szCs w:val="24"/>
          <w:lang w:eastAsia="ja-JP"/>
        </w:rPr>
      </w:pPr>
    </w:p>
    <w:p w14:paraId="33B3845E"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Anderson, K.E., Stanton, M.A., Shender, M., Heintz, M.R., Murray, C.M. (2014). Boys will be boys: sex differences in wild infant chimpanzee social interactions.  Animal Behaviour 88: 79-83.</w:t>
      </w:r>
    </w:p>
    <w:p w14:paraId="08E9E7E3"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1071ABDC"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 xml:space="preserve">Markham, A.C, Heintz, M.R., Anderson, K.E., Ciuk, D.J., Goodall, J., Murray, C.M. (2014). Sex differences in wild chimpanzee behavior emerge during infancy.  PLoS ONE: </w:t>
      </w:r>
      <w:r w:rsidRPr="00CE41A2">
        <w:rPr>
          <w:rFonts w:ascii="Times New Roman" w:eastAsia="MS Mincho" w:hAnsi="Times New Roman" w:cs="Times New Roman"/>
          <w:sz w:val="24"/>
          <w:szCs w:val="24"/>
        </w:rPr>
        <w:t>e99099.</w:t>
      </w:r>
    </w:p>
    <w:p w14:paraId="73DAD9D4"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2DE3A216" w14:textId="77777777" w:rsidR="004D2A18" w:rsidRPr="0047353B" w:rsidRDefault="004D2A18" w:rsidP="004D2A18">
      <w:pPr>
        <w:spacing w:after="0" w:line="240" w:lineRule="auto"/>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Lonsdorf, E.</w:t>
      </w:r>
      <w:r>
        <w:rPr>
          <w:rFonts w:ascii="Times New Roman" w:eastAsia="MS Mincho" w:hAnsi="Times New Roman" w:cs="Times New Roman"/>
          <w:b/>
          <w:sz w:val="24"/>
          <w:szCs w:val="24"/>
          <w:lang w:eastAsia="ja-JP"/>
        </w:rPr>
        <w:t>V.</w:t>
      </w:r>
      <w:r w:rsidRPr="00CE41A2">
        <w:rPr>
          <w:rFonts w:ascii="Times New Roman" w:eastAsia="MS Mincho" w:hAnsi="Times New Roman" w:cs="Times New Roman"/>
          <w:sz w:val="24"/>
          <w:szCs w:val="24"/>
          <w:lang w:eastAsia="ja-JP"/>
        </w:rPr>
        <w:t>, Travis, D., Ssuna, R., Lantz, E., Wilson, M. Gamble, K., Terio, K., Leendertz, F., Ehler, B., Keele, B., Hahn, B., Gillespie, T., Pond, J., Raphael, J., Collins, A. (2014). Field immobilization for treatment of an unknown illness in a wild chimpanzee (</w:t>
      </w:r>
      <w:r w:rsidRPr="005C4331">
        <w:rPr>
          <w:rFonts w:ascii="Times New Roman" w:eastAsia="MS Mincho" w:hAnsi="Times New Roman" w:cs="Times New Roman"/>
          <w:i/>
          <w:sz w:val="24"/>
          <w:szCs w:val="24"/>
          <w:lang w:eastAsia="ja-JP"/>
        </w:rPr>
        <w:t>Pan troglodytes schweinfurthii</w:t>
      </w:r>
      <w:r w:rsidRPr="00CE41A2">
        <w:rPr>
          <w:rFonts w:ascii="Times New Roman" w:eastAsia="MS Mincho" w:hAnsi="Times New Roman" w:cs="Times New Roman"/>
          <w:sz w:val="24"/>
          <w:szCs w:val="24"/>
          <w:lang w:eastAsia="ja-JP"/>
        </w:rPr>
        <w:t>) at Gombe National Park, Tanzania: findings, challenges and lessons learned.  Primates 55: 89-99. doi 10.1007/s10329-0130-372-4.</w:t>
      </w:r>
    </w:p>
    <w:p w14:paraId="10CDFA71"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14:paraId="490D695D"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Calcutt, S.E.,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Bonnie, K.E., Milstein, M.S., Ross, S.R. (</w:t>
      </w:r>
      <w:r>
        <w:rPr>
          <w:rFonts w:ascii="Times New Roman" w:eastAsia="MS Mincho" w:hAnsi="Times New Roman" w:cs="Times New Roman"/>
          <w:sz w:val="24"/>
          <w:szCs w:val="24"/>
          <w:lang w:eastAsia="ja-JP"/>
        </w:rPr>
        <w:t>2014</w:t>
      </w:r>
      <w:r w:rsidRPr="00CE41A2">
        <w:rPr>
          <w:rFonts w:ascii="Times New Roman" w:eastAsia="MS Mincho" w:hAnsi="Times New Roman" w:cs="Times New Roman"/>
          <w:sz w:val="24"/>
          <w:szCs w:val="24"/>
          <w:lang w:eastAsia="ja-JP"/>
        </w:rPr>
        <w:t>). Captive chimpanzees share di</w:t>
      </w:r>
      <w:r>
        <w:rPr>
          <w:rFonts w:ascii="Times New Roman" w:eastAsia="MS Mincho" w:hAnsi="Times New Roman" w:cs="Times New Roman"/>
          <w:sz w:val="24"/>
          <w:szCs w:val="24"/>
          <w:lang w:eastAsia="ja-JP"/>
        </w:rPr>
        <w:t>minishing resources.  Behaviour 151: 1967-1982.</w:t>
      </w:r>
    </w:p>
    <w:p w14:paraId="228FE3FD"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14:paraId="052A142A"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Finestone, E.M, Bonnie, K.E., Hopper, L.M., Vreeman, V., </w:t>
      </w: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Ross, S.R. (2014). The interplay between individual, social, and environmental influences on chimpanzee food choices.  Behavioural Processes 105: 71-78.</w:t>
      </w:r>
    </w:p>
    <w:p w14:paraId="3A544C06"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14:paraId="4EF567EF"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Markham, A.C., Santymire, R.M.,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Pusey, A.E., Heintz, M.R., Lipende, I., Murray, C.M. (2014).  Rank effects on social stress in lactating chimpanzees.  Animal Behaviour 87: 195-202.</w:t>
      </w:r>
    </w:p>
    <w:p w14:paraId="37A108ED"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37E0426A"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Moeller, A.H., Li, Y., Ngole, E.M., Ahuka-Mundeke, S., </w:t>
      </w: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Pusey, A.E., Peeters, M., Hahn, B.H., Ochman, H. (</w:t>
      </w:r>
      <w:r>
        <w:rPr>
          <w:rFonts w:ascii="Times New Roman" w:eastAsia="MS Mincho" w:hAnsi="Times New Roman" w:cs="Times New Roman"/>
          <w:sz w:val="24"/>
          <w:szCs w:val="24"/>
          <w:lang w:eastAsia="ja-JP"/>
        </w:rPr>
        <w:t>2014</w:t>
      </w:r>
      <w:r w:rsidRPr="00CE41A2">
        <w:rPr>
          <w:rFonts w:ascii="Times New Roman" w:eastAsia="MS Mincho" w:hAnsi="Times New Roman" w:cs="Times New Roman"/>
          <w:sz w:val="24"/>
          <w:szCs w:val="24"/>
          <w:lang w:eastAsia="ja-JP"/>
        </w:rPr>
        <w:t>).  Rapid changes in the gut microbiome during human evolution. Proceedings of the National Academy of Sciences</w:t>
      </w:r>
      <w:r>
        <w:rPr>
          <w:rFonts w:ascii="Times New Roman" w:eastAsia="MS Mincho" w:hAnsi="Times New Roman" w:cs="Times New Roman"/>
          <w:sz w:val="24"/>
          <w:szCs w:val="24"/>
          <w:lang w:eastAsia="ja-JP"/>
        </w:rPr>
        <w:t xml:space="preserve"> 111: 16431-16435.</w:t>
      </w:r>
    </w:p>
    <w:p w14:paraId="3160BFF0"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67B03573" w14:textId="77777777" w:rsidR="004D2A18" w:rsidRDefault="004D2A18" w:rsidP="004D2A18">
      <w:p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Murray, C.M., </w:t>
      </w:r>
      <w:r w:rsidRPr="007250A1">
        <w:rPr>
          <w:rFonts w:ascii="Times New Roman" w:eastAsia="MS Mincho" w:hAnsi="Times New Roman" w:cs="Times New Roman"/>
          <w:b/>
          <w:sz w:val="24"/>
          <w:szCs w:val="24"/>
          <w:lang w:eastAsia="ja-JP"/>
        </w:rPr>
        <w:t>Lonsdorf, E.V.</w:t>
      </w:r>
      <w:r>
        <w:rPr>
          <w:rFonts w:ascii="Times New Roman" w:eastAsia="MS Mincho" w:hAnsi="Times New Roman" w:cs="Times New Roman"/>
          <w:sz w:val="24"/>
          <w:szCs w:val="24"/>
          <w:lang w:eastAsia="ja-JP"/>
        </w:rPr>
        <w:t>, Stanton, M.A., Wellens, K.R., Miller, J.A., Goodall, J., Pusey, A.E. (2014). Early social exposure in wild chimpanzees: mothers with sons are m</w:t>
      </w:r>
      <w:r w:rsidRPr="007250A1">
        <w:rPr>
          <w:rFonts w:ascii="Times New Roman" w:eastAsia="MS Mincho" w:hAnsi="Times New Roman" w:cs="Times New Roman"/>
          <w:sz w:val="24"/>
          <w:szCs w:val="24"/>
          <w:lang w:eastAsia="ja-JP"/>
        </w:rPr>
        <w:t>or</w:t>
      </w:r>
      <w:r>
        <w:rPr>
          <w:rFonts w:ascii="Times New Roman" w:eastAsia="MS Mincho" w:hAnsi="Times New Roman" w:cs="Times New Roman"/>
          <w:sz w:val="24"/>
          <w:szCs w:val="24"/>
          <w:lang w:eastAsia="ja-JP"/>
        </w:rPr>
        <w:t>e gregarious than mothers with d</w:t>
      </w:r>
      <w:r w:rsidRPr="007250A1">
        <w:rPr>
          <w:rFonts w:ascii="Times New Roman" w:eastAsia="MS Mincho" w:hAnsi="Times New Roman" w:cs="Times New Roman"/>
          <w:sz w:val="24"/>
          <w:szCs w:val="24"/>
          <w:lang w:eastAsia="ja-JP"/>
        </w:rPr>
        <w:t>aughters</w:t>
      </w:r>
      <w:r>
        <w:rPr>
          <w:rFonts w:ascii="Times New Roman" w:eastAsia="MS Mincho" w:hAnsi="Times New Roman" w:cs="Times New Roman"/>
          <w:sz w:val="24"/>
          <w:szCs w:val="24"/>
          <w:lang w:eastAsia="ja-JP"/>
        </w:rPr>
        <w:t xml:space="preserve">.  </w:t>
      </w:r>
      <w:r w:rsidRPr="00CE41A2">
        <w:rPr>
          <w:rFonts w:ascii="Times New Roman" w:eastAsia="MS Mincho" w:hAnsi="Times New Roman" w:cs="Times New Roman"/>
          <w:sz w:val="24"/>
          <w:szCs w:val="24"/>
          <w:lang w:eastAsia="ja-JP"/>
        </w:rPr>
        <w:t>Proceedings of the National Academy of Sciences</w:t>
      </w:r>
      <w:r>
        <w:rPr>
          <w:rFonts w:ascii="Times New Roman" w:eastAsia="MS Mincho" w:hAnsi="Times New Roman" w:cs="Times New Roman"/>
          <w:sz w:val="24"/>
          <w:szCs w:val="24"/>
          <w:lang w:eastAsia="ja-JP"/>
        </w:rPr>
        <w:t xml:space="preserve"> 111: 18189-18194.</w:t>
      </w:r>
    </w:p>
    <w:p w14:paraId="6DFF5FC1"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79096D4A"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3" w:name="OLE_LINK7"/>
      <w:r w:rsidRPr="00CE41A2">
        <w:rPr>
          <w:rFonts w:ascii="Times New Roman" w:eastAsia="MS Mincho" w:hAnsi="Times New Roman" w:cs="Times New Roman"/>
          <w:sz w:val="24"/>
          <w:szCs w:val="24"/>
          <w:lang w:eastAsia="ja-JP"/>
        </w:rPr>
        <w:t xml:space="preserve">Parsons, M.B., Gillespie, T.R.,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Travis, D., Lipende, I., Gilagiza, B., Kamenya, S., Pintea, L., Vazquez-Prokopec, G.M. (</w:t>
      </w:r>
      <w:r>
        <w:rPr>
          <w:rFonts w:ascii="Times New Roman" w:eastAsia="MS Mincho" w:hAnsi="Times New Roman" w:cs="Times New Roman"/>
          <w:sz w:val="24"/>
          <w:szCs w:val="24"/>
          <w:lang w:eastAsia="ja-JP"/>
        </w:rPr>
        <w:t>2014</w:t>
      </w:r>
      <w:r w:rsidRPr="00CE41A2">
        <w:rPr>
          <w:rFonts w:ascii="Times New Roman" w:eastAsia="MS Mincho" w:hAnsi="Times New Roman" w:cs="Times New Roman"/>
          <w:sz w:val="24"/>
          <w:szCs w:val="24"/>
          <w:lang w:eastAsia="ja-JP"/>
        </w:rPr>
        <w:t>). Global positioning system data-loggers: a tool to quantify fine-scale movement of domestic animals to evaluate potential for zoonotic transmission to an endangered wildlife population. PLoS ONE</w:t>
      </w:r>
      <w:r>
        <w:rPr>
          <w:rFonts w:ascii="Times New Roman" w:eastAsia="MS Mincho" w:hAnsi="Times New Roman" w:cs="Times New Roman"/>
          <w:sz w:val="24"/>
          <w:szCs w:val="24"/>
          <w:lang w:eastAsia="ja-JP"/>
        </w:rPr>
        <w:t>: e110984.</w:t>
      </w:r>
    </w:p>
    <w:bookmarkEnd w:id="3"/>
    <w:p w14:paraId="79B2AB96"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566D957F"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Pontzer, H., Raichlen, D.A., Gordon, A.D., Schroepfer-Walker, K.K., Hare, B.A., Dunsworth, H.M., Brian M Wood, B.M., Isler, K., Burkart, J., Irwin, M., Shumaker, R.W.,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Ross, S.R. (2014). Primate energy expenditure and life history.  Proceedings of the National Academy of Sciences 111: 1433-1437.</w:t>
      </w:r>
    </w:p>
    <w:p w14:paraId="450D1AA7"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22C459A1"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rPr>
      </w:pPr>
      <w:r w:rsidRPr="00CE41A2">
        <w:rPr>
          <w:rFonts w:ascii="Times New Roman" w:eastAsia="MS Mincho" w:hAnsi="Times New Roman" w:cs="Times New Roman"/>
          <w:sz w:val="24"/>
          <w:szCs w:val="24"/>
          <w:lang w:eastAsia="ja-JP"/>
        </w:rPr>
        <w:t xml:space="preserve">Stanton, M.A,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Pusey, A.E., Goo</w:t>
      </w:r>
      <w:r>
        <w:rPr>
          <w:rFonts w:ascii="Times New Roman" w:eastAsia="MS Mincho" w:hAnsi="Times New Roman" w:cs="Times New Roman"/>
          <w:sz w:val="24"/>
          <w:szCs w:val="24"/>
          <w:lang w:eastAsia="ja-JP"/>
        </w:rPr>
        <w:t>dall, J., Murray, C.M. (2014</w:t>
      </w:r>
      <w:r w:rsidRPr="00CE41A2">
        <w:rPr>
          <w:rFonts w:ascii="Times New Roman" w:eastAsia="MS Mincho" w:hAnsi="Times New Roman" w:cs="Times New Roman"/>
          <w:sz w:val="24"/>
          <w:szCs w:val="24"/>
          <w:lang w:eastAsia="ja-JP"/>
        </w:rPr>
        <w:t xml:space="preserve">).  </w:t>
      </w:r>
      <w:r w:rsidRPr="00CE41A2">
        <w:rPr>
          <w:rFonts w:ascii="Times New Roman" w:eastAsia="MS Mincho" w:hAnsi="Times New Roman" w:cs="Times New Roman"/>
          <w:sz w:val="24"/>
          <w:szCs w:val="24"/>
        </w:rPr>
        <w:t>Maternal behavior by birth order in wild chimpanzees (</w:t>
      </w:r>
      <w:r w:rsidRPr="00CE41A2">
        <w:rPr>
          <w:rFonts w:ascii="Times New Roman" w:eastAsia="MS Mincho" w:hAnsi="Times New Roman" w:cs="Times New Roman"/>
          <w:i/>
          <w:sz w:val="24"/>
          <w:szCs w:val="24"/>
        </w:rPr>
        <w:t>Pan troglodytes</w:t>
      </w:r>
      <w:r w:rsidRPr="00CE41A2">
        <w:rPr>
          <w:rFonts w:ascii="Times New Roman" w:eastAsia="MS Mincho" w:hAnsi="Times New Roman" w:cs="Times New Roman"/>
          <w:sz w:val="24"/>
          <w:szCs w:val="24"/>
        </w:rPr>
        <w:t>): increased investment by first-time</w:t>
      </w:r>
      <w:r>
        <w:rPr>
          <w:rFonts w:ascii="Times New Roman" w:eastAsia="MS Mincho" w:hAnsi="Times New Roman" w:cs="Times New Roman"/>
          <w:sz w:val="24"/>
          <w:szCs w:val="24"/>
        </w:rPr>
        <w:t xml:space="preserve"> mothers.  Current Anthropology 55: 483-489.</w:t>
      </w:r>
    </w:p>
    <w:p w14:paraId="61AF2A9C"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18029A8F"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2013</w:t>
      </w:r>
      <w:r>
        <w:rPr>
          <w:rFonts w:ascii="Times New Roman" w:eastAsia="MS Mincho" w:hAnsi="Times New Roman" w:cs="Times New Roman"/>
          <w:b/>
          <w:sz w:val="24"/>
          <w:szCs w:val="24"/>
          <w:lang w:eastAsia="ja-JP"/>
        </w:rPr>
        <w:t xml:space="preserve"> (5)</w:t>
      </w:r>
    </w:p>
    <w:p w14:paraId="36F02B67"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p>
    <w:p w14:paraId="36BDE4E3"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(2013).  The role of mothers in the development of tool-use in chimpanzees.  In:  </w:t>
      </w:r>
    </w:p>
    <w:p w14:paraId="2E02A378"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Building Babies:  Primate Development in Proximate and Ultimate Perspective.  Developments in Primatology: Progress and Prospects, Vol. 37 (Ed by Clancy, K.B.H., Hinde, K., Rutherford, J.N.)  New York: Springer, pp. 303-318.</w:t>
      </w:r>
    </w:p>
    <w:p w14:paraId="3646059D"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14:paraId="37523BC4"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Moeller, A.H., Shilts, M., Li, Y., Rudicell, R.S.,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Pusey, A.E., Wilson, M.L., Hahn, B.H., Ochman, H. (2013). SIV-induced instability of the chimpanzee gut microbiota. Cell Host and Microbe 14: 340-345.</w:t>
      </w:r>
    </w:p>
    <w:p w14:paraId="68CB9EF9"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14:paraId="669EAF50"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lastRenderedPageBreak/>
        <w:t xml:space="preserve">Murray, C.M., Heintz, M.R.,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Parr, L., Santymire, R.M. (2013). Validation of a field technique and characterization of fecal glucocorticoid analysis in wild chimpanzees.  American Journal of Primatology 75: 57-65.</w:t>
      </w:r>
    </w:p>
    <w:p w14:paraId="70B88FBD"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14:paraId="736F3347"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Prado-Martinez, J., Sudmant, P.H, Kidd, J.M., Li, H., Kelley, J.L., L, Lorente-Galdos, B., Veeramah, K.R., Woerner, A.E., O’Connor, T.D., Santpere, G., Cagan, A., Theunert, C., Casals, F., Laayouni, H., Munch, K., Hobolth, A., Halager, A.E., Malig, M., Hernandez-Rodriquez, J., Hernando-Herraez, I., Prufer, K., Pybus, M., Johnstone, L., Lachmann, M., Alkan, C., Twigg, D., Petit, N., Baker, C., Hormozdiari, F., Fernandez-Callejo, M., Dabad, M., Wilson, M.L., Stevison, L., Camprubi, C., Carvalho, T., Ruiz-Herrera, A., Vives, L., Mele, M., Abello, T., Kondova, I., Bontrop, R.E., Pusey, A., Lankester, F., Kiyang, J.A., Bergl, R.A., </w:t>
      </w:r>
      <w:r w:rsidRPr="00CE41A2">
        <w:rPr>
          <w:rFonts w:ascii="Times New Roman" w:eastAsia="MS Mincho" w:hAnsi="Times New Roman" w:cs="Times New Roman"/>
          <w:b/>
          <w:sz w:val="24"/>
          <w:szCs w:val="24"/>
          <w:lang w:eastAsia="ja-JP"/>
        </w:rPr>
        <w:t>Lonsdorf, E.,</w:t>
      </w:r>
      <w:r w:rsidRPr="00CE41A2">
        <w:rPr>
          <w:rFonts w:ascii="Times New Roman" w:eastAsia="MS Mincho" w:hAnsi="Times New Roman" w:cs="Times New Roman"/>
          <w:sz w:val="24"/>
          <w:szCs w:val="24"/>
          <w:lang w:eastAsia="ja-JP"/>
        </w:rPr>
        <w:t xml:space="preserve"> Myers, S., Ventura, M., Gagneux, P., Comas, D., Siegismund, H., Blanc, J., Agueda-Calpena, L., Gut, M., Fulton, L., Tishkoff, S.A., Mullikin, J.C., Wilson, R.K., Gut, I.G., Gonder, M.K., Ryder, O.A., Hahn, B.H., Navarro, A., Akey, J.M., Bertranpetit, J., Reich, D., Mailund, T., Schierup, M.H., Hvilsom, C., Andres, A.M., Wall, J.D., Bustamante, C.D., Hammer, M.F., Eichler, E.E. Marques-Bonet, T. (2013). Great ape genetic diversity and population history.  Nature 499: 471-475. doi:10.1038/nature12228.</w:t>
      </w:r>
    </w:p>
    <w:p w14:paraId="0C0F211C"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3B75DB75"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Schell, C.J., Young, J.K.,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Santymire, R.M. (2013).  Anthropogenic and physiologically induced stress responses in captive coyotes.  Journal of Mammalogy 94: 1131-1140.</w:t>
      </w:r>
    </w:p>
    <w:p w14:paraId="3370D865"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2012</w:t>
      </w:r>
      <w:r>
        <w:rPr>
          <w:rFonts w:ascii="Times New Roman" w:eastAsia="MS Mincho" w:hAnsi="Times New Roman" w:cs="Times New Roman"/>
          <w:b/>
          <w:sz w:val="24"/>
          <w:szCs w:val="24"/>
          <w:lang w:eastAsia="ja-JP"/>
        </w:rPr>
        <w:t xml:space="preserve"> (4)</w:t>
      </w:r>
    </w:p>
    <w:p w14:paraId="0B2A59B6"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72C04560"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and Ross, S.R. (2012). Socialization and development of behavior.  In: Evolution of Primate Societies (Ed. by Mitani, J., Call, J., Kappeler, P., Palombit, R., and Silk, J.). Chicago: University of Chicago Press, pp. 245-268.</w:t>
      </w:r>
    </w:p>
    <w:p w14:paraId="55325ECC"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086B99BF"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Bonnie, K.E., Milstein, M.S., Calcutt, S.E., Ross, S.R., Wagner, K.E.,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(2012). Flexibility and persistence of chimpanzee (Pan troglodytes) foraging behavior in a captive environment.  American Journal of Primatology 74: 661-668.</w:t>
      </w:r>
    </w:p>
    <w:p w14:paraId="22F5DB80"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4CF2904C"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Degnan, P. H., Pusey, A.E.,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Goodall, J., Wilson, M.L., Wroblewski, E.E., Rudicell, R., Hahn, B.H., Ochman, H. (2012). Factors responsible for the diversification of the gut microbial communities within chimpanzees from Gombe National Park.  Proceedings of the National Academy of Arts and Sciences 109: 13034-13039.</w:t>
      </w:r>
    </w:p>
    <w:p w14:paraId="10968270"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sz w:val="24"/>
          <w:szCs w:val="24"/>
          <w:lang w:eastAsia="ja-JP"/>
        </w:rPr>
      </w:pPr>
    </w:p>
    <w:p w14:paraId="7916B975" w14:textId="77777777" w:rsidR="004D2A18" w:rsidRPr="00CE41A2" w:rsidRDefault="004D2A18" w:rsidP="004D2A18">
      <w:pPr>
        <w:autoSpaceDE w:val="0"/>
        <w:autoSpaceDN w:val="0"/>
        <w:adjustRightInd w:val="0"/>
        <w:spacing w:after="0" w:line="240" w:lineRule="auto"/>
        <w:rPr>
          <w:rFonts w:ascii="Times New Roman" w:eastAsia="MS Mincho" w:hAnsi="Times New Roman" w:cs="Times New Roman"/>
          <w:bCs/>
          <w:sz w:val="24"/>
          <w:szCs w:val="24"/>
        </w:rPr>
      </w:pPr>
      <w:r w:rsidRPr="00CE41A2">
        <w:rPr>
          <w:rFonts w:ascii="Times New Roman" w:eastAsia="MS Mincho" w:hAnsi="Times New Roman" w:cs="Times New Roman"/>
          <w:sz w:val="24"/>
          <w:szCs w:val="24"/>
          <w:lang w:eastAsia="ja-JP"/>
        </w:rPr>
        <w:t xml:space="preserve">Santymire, R.M., Freeman, 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Heintz, M., Armstrong, D. (2012). </w:t>
      </w:r>
      <w:r w:rsidRPr="00CE41A2">
        <w:rPr>
          <w:rFonts w:ascii="Times New Roman" w:eastAsia="MS Mincho" w:hAnsi="Times New Roman" w:cs="Times New Roman"/>
          <w:bCs/>
          <w:sz w:val="24"/>
          <w:szCs w:val="24"/>
        </w:rPr>
        <w:t>Using ACTH challenges to validate techniques for adrenocortical activity analysis in various African wildlife species.  International Journal of Animal and Veterinary Sciences 4: 99-108.</w:t>
      </w:r>
    </w:p>
    <w:p w14:paraId="77D5B53C"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p>
    <w:p w14:paraId="5C96C930"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2011</w:t>
      </w:r>
      <w:r>
        <w:rPr>
          <w:rFonts w:ascii="Times New Roman" w:eastAsia="MS Mincho" w:hAnsi="Times New Roman" w:cs="Times New Roman"/>
          <w:b/>
          <w:sz w:val="24"/>
          <w:szCs w:val="24"/>
          <w:lang w:eastAsia="ja-JP"/>
        </w:rPr>
        <w:t xml:space="preserve"> (6)</w:t>
      </w:r>
    </w:p>
    <w:p w14:paraId="1FB12329"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699EA4DF"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Murray, C.M., Lonsdorf, E.V., Travis, D.A, Gilby, I.C., Chosy, J., Goodall, J., Pusey A.E. (2011). A retrospective analysis of factors correlated to chimpanzee (</w:t>
      </w:r>
      <w:r w:rsidRPr="00CE41A2">
        <w:rPr>
          <w:rFonts w:ascii="Times New Roman" w:eastAsia="MS Mincho" w:hAnsi="Times New Roman" w:cs="Times New Roman"/>
          <w:i/>
          <w:sz w:val="24"/>
          <w:szCs w:val="24"/>
          <w:lang w:eastAsia="ja-JP"/>
        </w:rPr>
        <w:t>Pan troglodytes schweinfurthii</w:t>
      </w:r>
      <w:r w:rsidRPr="00CE41A2">
        <w:rPr>
          <w:rFonts w:ascii="Times New Roman" w:eastAsia="MS Mincho" w:hAnsi="Times New Roman" w:cs="Times New Roman"/>
          <w:sz w:val="24"/>
          <w:szCs w:val="24"/>
          <w:lang w:eastAsia="ja-JP"/>
        </w:rPr>
        <w:t>) respiratory health at Gombe National Park.  Ecohealth.</w:t>
      </w:r>
      <w:r w:rsidRPr="00CE41A2">
        <w:rPr>
          <w:rFonts w:ascii="Times New Roman" w:eastAsia="MS Mincho" w:hAnsi="Times New Roman" w:cs="Times New Roman"/>
          <w:sz w:val="24"/>
          <w:szCs w:val="24"/>
        </w:rPr>
        <w:t xml:space="preserve"> DOI: 10.1007/s10393-011-0683-0.</w:t>
      </w:r>
    </w:p>
    <w:p w14:paraId="0627FC12"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46FDF815"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Heintz, M.R., Santymire, R.M., Parr, L.A.,</w:t>
      </w:r>
      <w:r w:rsidRPr="00CE41A2">
        <w:rPr>
          <w:rFonts w:ascii="Times New Roman" w:eastAsia="MS Mincho" w:hAnsi="Times New Roman" w:cs="Times New Roman"/>
          <w:b/>
          <w:sz w:val="24"/>
          <w:szCs w:val="24"/>
          <w:lang w:eastAsia="ja-JP"/>
        </w:rPr>
        <w:t xml:space="preserve"> Lonsdorf, E.V</w:t>
      </w:r>
      <w:r w:rsidRPr="00CE41A2">
        <w:rPr>
          <w:rFonts w:ascii="Times New Roman" w:eastAsia="MS Mincho" w:hAnsi="Times New Roman" w:cs="Times New Roman"/>
          <w:sz w:val="24"/>
          <w:szCs w:val="24"/>
          <w:lang w:eastAsia="ja-JP"/>
        </w:rPr>
        <w:t>. (2011). Validation of cortisol enzyme immunoassay and characterization of salivary cortisol circadian rhythm in chimpanzees (</w:t>
      </w:r>
      <w:r w:rsidRPr="00CE41A2">
        <w:rPr>
          <w:rFonts w:ascii="Times New Roman" w:eastAsia="MS Mincho" w:hAnsi="Times New Roman" w:cs="Times New Roman"/>
          <w:i/>
          <w:sz w:val="24"/>
          <w:szCs w:val="24"/>
          <w:lang w:eastAsia="ja-JP"/>
        </w:rPr>
        <w:t>Pan troglodytes</w:t>
      </w:r>
      <w:r w:rsidRPr="00CE41A2">
        <w:rPr>
          <w:rFonts w:ascii="Times New Roman" w:eastAsia="MS Mincho" w:hAnsi="Times New Roman" w:cs="Times New Roman"/>
          <w:sz w:val="24"/>
          <w:szCs w:val="24"/>
          <w:lang w:eastAsia="ja-JP"/>
        </w:rPr>
        <w:t>).  American Journal of Primatology 73: 1-6.</w:t>
      </w:r>
    </w:p>
    <w:p w14:paraId="18232AA7"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18280729"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Hopkins, W.D., Phillips, K., Bania, A., Calcutt, S., Gardner, M., Russell, J., Schaeffer, J.,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Ross, S.R., and Schapiro, S. (2011). Hand preferences for coordinated bimanual actions in 774 great apes:  implications for the evolution of handedness in hominids.  Journal of Human Evolution 60: 605-611.</w:t>
      </w:r>
    </w:p>
    <w:p w14:paraId="52A7761A"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7D6AA4D9"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Ross, S.R.,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Vreeman, V. (2011). Specific image characteristics influence attitudes about chimpanzee conservation and use as pets.  PLoS ONE 6(7): e22050. </w:t>
      </w:r>
    </w:p>
    <w:p w14:paraId="7F431E20"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4CE7B739"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Terio, K.A, Kinsel, M.J., Raphael, J., Mlengeya, T., Kirchoff, C., Kamenya, S., Estes, J., Rudicell, R., Keele, B., Patton, S., Hahn, B., Travis, D.,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(2011). A pathological investigation of morbidity and mortality in chimpanzees from Gombe National Park 2004-2008.  Journal of Zoo and Wildlife Medicine 42: 597-607.</w:t>
      </w:r>
    </w:p>
    <w:p w14:paraId="706CDA73"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1B055854"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4" w:name="OLE_LINK6"/>
      <w:r w:rsidRPr="00CE41A2">
        <w:rPr>
          <w:rFonts w:ascii="Times New Roman" w:eastAsia="MS Mincho" w:hAnsi="Times New Roman" w:cs="Times New Roman"/>
          <w:sz w:val="24"/>
          <w:szCs w:val="24"/>
          <w:lang w:eastAsia="ja-JP"/>
        </w:rPr>
        <w:t xml:space="preserve">Wevers, D., Bieberbach, M., Hohmann, G., Robbins, M., Mugisha, L., </w:t>
      </w:r>
      <w:r w:rsidRPr="00CE41A2">
        <w:rPr>
          <w:rFonts w:ascii="Times New Roman" w:eastAsia="MS Mincho" w:hAnsi="Times New Roman" w:cs="Times New Roman"/>
          <w:b/>
          <w:sz w:val="24"/>
          <w:szCs w:val="24"/>
          <w:lang w:eastAsia="ja-JP"/>
        </w:rPr>
        <w:t>Lonsdorf, E</w:t>
      </w:r>
      <w:r w:rsidRPr="00CE41A2">
        <w:rPr>
          <w:rFonts w:ascii="Times New Roman" w:eastAsia="MS Mincho" w:hAnsi="Times New Roman" w:cs="Times New Roman"/>
          <w:sz w:val="24"/>
          <w:szCs w:val="24"/>
          <w:lang w:eastAsia="ja-JP"/>
        </w:rPr>
        <w:t>., Reed, P., Cameron, K., Kidega, T., Babweteera, F., Zommers, Z., Couacy-Hymann, E., Nitsche, A., Knauf, S., Boesch, C., Leendertz, F., Ehlers, B. (2011). Novel adenoviruses in wild primates: high genetic diversity and evidence for zoonotic transmissions. Journal of Virology 85: 10774-10784.</w:t>
      </w:r>
    </w:p>
    <w:bookmarkEnd w:id="4"/>
    <w:p w14:paraId="371A4D62"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07176B4B"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2010</w:t>
      </w:r>
      <w:r>
        <w:rPr>
          <w:rFonts w:ascii="Times New Roman" w:eastAsia="MS Mincho" w:hAnsi="Times New Roman" w:cs="Times New Roman"/>
          <w:b/>
          <w:sz w:val="24"/>
          <w:szCs w:val="24"/>
          <w:lang w:eastAsia="ja-JP"/>
        </w:rPr>
        <w:t xml:space="preserve"> (9)</w:t>
      </w:r>
    </w:p>
    <w:p w14:paraId="287BC2B0"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p>
    <w:p w14:paraId="2EE89462"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(2010). Chimpanzee mind, behavior and conservation.  In: The Mind of the Chimpanzee: Ecological and Experimental Perspectives (Ed. by Lonsdorf, E. V., Ross, S. R. &amp; Matsuzawa, T.). Chicago, IL: University of Chicago Press. </w:t>
      </w:r>
    </w:p>
    <w:p w14:paraId="2B914127"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7E7D4EEE"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and Bonnie, K.B.  (2010). Opportunities and constraints when studying social learning: developmental approaches and social factors.  Learning and Behavior 38: 195-205.</w:t>
      </w:r>
    </w:p>
    <w:p w14:paraId="2849F188"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37C3A5A1"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Blinkova, O., Victoria, J., Li, Y., Keele, B.F., Sanz, C., Ndjango, J.B.N., Peeters, 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Travis, D.A., Wilson, M.W., Pusey, A.E., Hahn, B.H., Delwart, E.L. (2010). Novel circular DNA viruses in stool samples of wild-living chimpanzees.  Journal of General Virology 91: 74-86.</w:t>
      </w:r>
    </w:p>
    <w:p w14:paraId="67B5E64E"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48512FDA"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Gillespie, T.R.,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Canfield, E.P., Meyer, D.J., Nadler, Y., Raphael, J., Pusey, A.E., Pond, J., Pauley, J., Mlengeya, T., Travis, D.A. (2010). Demographic and ecological effects on patterns of parasitism in eastern chimpanzees (</w:t>
      </w:r>
      <w:r w:rsidRPr="00CE41A2">
        <w:rPr>
          <w:rFonts w:ascii="Times New Roman" w:eastAsia="MS Mincho" w:hAnsi="Times New Roman" w:cs="Times New Roman"/>
          <w:i/>
          <w:sz w:val="24"/>
          <w:szCs w:val="24"/>
          <w:lang w:eastAsia="ja-JP"/>
        </w:rPr>
        <w:t>Pan troglodytes schweinfurthii</w:t>
      </w:r>
      <w:r w:rsidRPr="00CE41A2">
        <w:rPr>
          <w:rFonts w:ascii="Times New Roman" w:eastAsia="MS Mincho" w:hAnsi="Times New Roman" w:cs="Times New Roman"/>
          <w:sz w:val="24"/>
          <w:szCs w:val="24"/>
          <w:lang w:eastAsia="ja-JP"/>
        </w:rPr>
        <w:t>) in Gombe National Park, Tanzania.  American Journal of Physical Anthropology 143: 534-544.</w:t>
      </w:r>
    </w:p>
    <w:p w14:paraId="6DA59F26"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05D776A9"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Meguerditchian, A., Calcutt, S.E.,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Ross, S.R., Hopkins, W.D. (2010).  Captive gorillas are right-handed for bimanual feeding.  American Journal of Physical Anthropology 141:638-645.</w:t>
      </w:r>
    </w:p>
    <w:p w14:paraId="35EFDCA1"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4DEFDEE9"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Parr, L.A., Heintz, 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Wroblewski, E. (2010).  Visual kin recognition in nonhuman primates: inbreeding avoidance or male distinctiveness?  Journal of Comparative Psychology 4: 343-350.</w:t>
      </w:r>
    </w:p>
    <w:p w14:paraId="064762FF"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7BAD75A6"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Ross, S.R., Milstein, M.S., Calcutt, S.E.,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(2010). Preliminary assessment of methods used to demonstrate nut cracking behavior to five captive chimpanzees (</w:t>
      </w:r>
      <w:r w:rsidRPr="00A87111">
        <w:rPr>
          <w:rFonts w:ascii="Times New Roman" w:eastAsia="MS Mincho" w:hAnsi="Times New Roman" w:cs="Times New Roman"/>
          <w:i/>
          <w:sz w:val="24"/>
          <w:szCs w:val="24"/>
          <w:lang w:eastAsia="ja-JP"/>
        </w:rPr>
        <w:t>Pan troglodytes</w:t>
      </w:r>
      <w:r w:rsidRPr="00CE41A2">
        <w:rPr>
          <w:rFonts w:ascii="Times New Roman" w:eastAsia="MS Mincho" w:hAnsi="Times New Roman" w:cs="Times New Roman"/>
          <w:sz w:val="24"/>
          <w:szCs w:val="24"/>
          <w:lang w:eastAsia="ja-JP"/>
        </w:rPr>
        <w:t>). Folia Primatologica 81: 224-232.</w:t>
      </w:r>
    </w:p>
    <w:p w14:paraId="4887572B" w14:textId="77777777" w:rsidR="004D2A18" w:rsidRPr="00CE41A2" w:rsidRDefault="004D2A18" w:rsidP="004D2A18">
      <w:pPr>
        <w:spacing w:after="0" w:line="240" w:lineRule="auto"/>
        <w:rPr>
          <w:rFonts w:ascii="Times New Roman" w:eastAsia="Calibri" w:hAnsi="Times New Roman" w:cs="Times New Roman"/>
          <w:sz w:val="24"/>
          <w:szCs w:val="24"/>
        </w:rPr>
      </w:pPr>
    </w:p>
    <w:p w14:paraId="0B27DBD3" w14:textId="77777777" w:rsidR="004D2A18" w:rsidRPr="00CE41A2" w:rsidRDefault="004D2A18" w:rsidP="004D2A18">
      <w:pPr>
        <w:spacing w:after="0" w:line="240" w:lineRule="auto"/>
        <w:rPr>
          <w:rFonts w:ascii="Times New Roman" w:eastAsia="Calibri" w:hAnsi="Times New Roman" w:cs="Times New Roman"/>
          <w:sz w:val="24"/>
          <w:szCs w:val="24"/>
        </w:rPr>
      </w:pPr>
      <w:r w:rsidRPr="00CE41A2">
        <w:rPr>
          <w:rFonts w:ascii="Times New Roman" w:eastAsia="Calibri" w:hAnsi="Times New Roman" w:cs="Times New Roman"/>
          <w:sz w:val="24"/>
          <w:szCs w:val="24"/>
        </w:rPr>
        <w:t xml:space="preserve">Rudicell, R. S., Jones, J.H., Wroblewski, E.E, Learn, G. H., Li, Y., Robertson, J., Greengrass, E., Grossmann, F., Kamenya, S., Pintea, L., Mjungu, D.C., </w:t>
      </w:r>
      <w:r w:rsidRPr="00CE41A2">
        <w:rPr>
          <w:rFonts w:ascii="Times New Roman" w:eastAsia="Calibri" w:hAnsi="Times New Roman" w:cs="Times New Roman"/>
          <w:b/>
          <w:sz w:val="24"/>
          <w:szCs w:val="24"/>
        </w:rPr>
        <w:t>Lonsdorf, E.V</w:t>
      </w:r>
      <w:r w:rsidRPr="00CE41A2">
        <w:rPr>
          <w:rFonts w:ascii="Times New Roman" w:eastAsia="Calibri" w:hAnsi="Times New Roman" w:cs="Times New Roman"/>
          <w:sz w:val="24"/>
          <w:szCs w:val="24"/>
        </w:rPr>
        <w:t>., Mosser, A., Lehman, C., Collins, D.A., Keele, B.F., Goodall, J., Pusey, A.E., Hahn, B., Wilson, M.L. (2010). Impact of Simian Immunodeficiency Virus Infection on chimpanzee population dynamics. PLoS Pathogens 6(9): e1001116.</w:t>
      </w:r>
    </w:p>
    <w:p w14:paraId="1328E0E8"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2248E10D"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Wallis, J. and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(2010).  A summary of recommendations for primate conservation education.  American Journal of Primatology 72: 441-444.</w:t>
      </w:r>
    </w:p>
    <w:p w14:paraId="60EE6F1C"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362978A3"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2009</w:t>
      </w:r>
      <w:r>
        <w:rPr>
          <w:rFonts w:ascii="Times New Roman" w:eastAsia="MS Mincho" w:hAnsi="Times New Roman" w:cs="Times New Roman"/>
          <w:b/>
          <w:sz w:val="24"/>
          <w:szCs w:val="24"/>
          <w:lang w:eastAsia="ja-JP"/>
        </w:rPr>
        <w:t xml:space="preserve"> (4)</w:t>
      </w:r>
    </w:p>
    <w:p w14:paraId="7005DB88"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2BC3D3D6"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Ross, S.R., Linick, S.A., Milstein, M.M., Melber, T.N. (2009).  An experimental, comparative investigation of tool-use in chimpanzees and gorillas.  Animal Behaviour 77: 1119-1126.</w:t>
      </w:r>
    </w:p>
    <w:p w14:paraId="12A29415"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0217AD38"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Keele, B.F, Jones, J.H. , Terio, K.A., Estes, J.D., Rudicell, R.S., Wilson, M.L., Li, Y., Learn, G.H., Beasley, T.M., Schumacher-Stankey, J., Wroblewski, E., Mosser, A., Raphael, J., Kamenya, S.,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Travis, D.A., Mlengeya, T., Kinsel, M.J., Else, J.G., Silvestri, G., Goodall, J., Sharp, P.M., Shaw, G.M., Pusey, A.E., Hahn, B.H. (2009).  Increased mortality and AIDS-like immunopathology in wild chimpanzees infected with SIVcpz.  Nature 460: 515-519.</w:t>
      </w:r>
    </w:p>
    <w:p w14:paraId="615CEAAC"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44A3C491"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Murray, C.M.,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Eberly, L., Pusey, A.E. (2009).  Reproductive energetics in free-living female chimpanzees (</w:t>
      </w:r>
      <w:r w:rsidRPr="00CE41A2">
        <w:rPr>
          <w:rFonts w:ascii="Times New Roman" w:eastAsia="MS Mincho" w:hAnsi="Times New Roman" w:cs="Times New Roman"/>
          <w:i/>
          <w:sz w:val="24"/>
          <w:szCs w:val="24"/>
          <w:lang w:eastAsia="ja-JP"/>
        </w:rPr>
        <w:t>Pan troglodytes</w:t>
      </w:r>
      <w:r w:rsidRPr="00CE41A2">
        <w:rPr>
          <w:rFonts w:ascii="Times New Roman" w:eastAsia="MS Mincho" w:hAnsi="Times New Roman" w:cs="Times New Roman"/>
          <w:sz w:val="24"/>
          <w:szCs w:val="24"/>
          <w:lang w:eastAsia="ja-JP"/>
        </w:rPr>
        <w:t>). Behavioral Ecology 20: 1211-1216.</w:t>
      </w:r>
    </w:p>
    <w:p w14:paraId="59B8D7B9"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2338C760"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Ross, S.R., Holmes, A.N.,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(2009).  Interactions between zoo-housed great apes and local wildlife.  American Journal of Primatology 71: 1-8.</w:t>
      </w:r>
    </w:p>
    <w:p w14:paraId="54456851"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05BFDF58"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2008</w:t>
      </w:r>
      <w:r>
        <w:rPr>
          <w:rFonts w:ascii="Times New Roman" w:eastAsia="MS Mincho" w:hAnsi="Times New Roman" w:cs="Times New Roman"/>
          <w:b/>
          <w:sz w:val="24"/>
          <w:szCs w:val="24"/>
          <w:lang w:eastAsia="ja-JP"/>
        </w:rPr>
        <w:t xml:space="preserve"> (3)</w:t>
      </w:r>
    </w:p>
    <w:p w14:paraId="2CE7E65F"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577D9537" w14:textId="77777777" w:rsidR="004D2A18" w:rsidRPr="00CE41A2" w:rsidRDefault="004D2A18" w:rsidP="004D2A18">
      <w:pPr>
        <w:spacing w:after="0" w:line="240" w:lineRule="auto"/>
        <w:rPr>
          <w:rFonts w:ascii="Times New Roman" w:eastAsia="MS Mincho" w:hAnsi="Times New Roman" w:cs="Times New Roman"/>
          <w:i/>
          <w:sz w:val="24"/>
          <w:szCs w:val="24"/>
          <w:lang w:eastAsia="ja-JP"/>
        </w:rPr>
      </w:pPr>
      <w:r w:rsidRPr="00CE41A2">
        <w:rPr>
          <w:rFonts w:ascii="Times New Roman" w:eastAsia="MS Mincho" w:hAnsi="Times New Roman" w:cs="Times New Roman"/>
          <w:sz w:val="24"/>
          <w:szCs w:val="24"/>
          <w:lang w:eastAsia="ja-JP"/>
        </w:rPr>
        <w:t>Ross</w:t>
      </w:r>
      <w:r w:rsidRPr="00CE41A2">
        <w:rPr>
          <w:rFonts w:ascii="Times New Roman" w:eastAsia="MS Mincho" w:hAnsi="Times New Roman" w:cs="Times New Roman"/>
          <w:b/>
          <w:sz w:val="24"/>
          <w:szCs w:val="24"/>
          <w:lang w:eastAsia="ja-JP"/>
        </w:rPr>
        <w:t xml:space="preserve">, </w:t>
      </w:r>
      <w:r w:rsidRPr="00CE41A2">
        <w:rPr>
          <w:rFonts w:ascii="Times New Roman" w:eastAsia="MS Mincho" w:hAnsi="Times New Roman" w:cs="Times New Roman"/>
          <w:sz w:val="24"/>
          <w:szCs w:val="24"/>
          <w:lang w:eastAsia="ja-JP"/>
        </w:rPr>
        <w:t xml:space="preserve">S.R., Lukas, K.E.,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Stoinski, T.S., Hare, B., Shumaker, R., Goodall, J. (2008).  Inappropriate use and portrayal of chimpanzees. Science 319:1487</w:t>
      </w:r>
      <w:r w:rsidRPr="00CE41A2">
        <w:rPr>
          <w:rFonts w:ascii="Times New Roman" w:eastAsia="MS Mincho" w:hAnsi="Times New Roman" w:cs="Times New Roman"/>
          <w:i/>
          <w:sz w:val="24"/>
          <w:szCs w:val="24"/>
          <w:lang w:eastAsia="ja-JP"/>
        </w:rPr>
        <w:t>.</w:t>
      </w:r>
    </w:p>
    <w:p w14:paraId="07D23C7F"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27677BA0" w14:textId="77777777" w:rsidR="004D2A18" w:rsidRPr="00CE41A2" w:rsidRDefault="004D2A18" w:rsidP="004D2A18">
      <w:pPr>
        <w:spacing w:after="0" w:line="240" w:lineRule="auto"/>
        <w:rPr>
          <w:rFonts w:ascii="Times New Roman" w:eastAsia="MS Mincho" w:hAnsi="Times New Roman" w:cs="Times New Roman"/>
          <w:i/>
          <w:sz w:val="24"/>
          <w:szCs w:val="24"/>
          <w:lang w:eastAsia="ja-JP"/>
        </w:rPr>
      </w:pPr>
      <w:r w:rsidRPr="00CE41A2">
        <w:rPr>
          <w:rFonts w:ascii="Times New Roman" w:eastAsia="MS Mincho" w:hAnsi="Times New Roman" w:cs="Times New Roman"/>
          <w:sz w:val="24"/>
          <w:szCs w:val="24"/>
          <w:lang w:eastAsia="ja-JP"/>
        </w:rPr>
        <w:t>Travis, D.,</w:t>
      </w:r>
      <w:r w:rsidRPr="00CE41A2">
        <w:rPr>
          <w:rFonts w:ascii="Times New Roman" w:eastAsia="MS Mincho" w:hAnsi="Times New Roman" w:cs="Times New Roman"/>
          <w:b/>
          <w:sz w:val="24"/>
          <w:szCs w:val="24"/>
          <w:lang w:eastAsia="ja-JP"/>
        </w:rPr>
        <w:t xml:space="preserve"> Lonsdorf, E.V</w:t>
      </w:r>
      <w:r w:rsidRPr="00CE41A2">
        <w:rPr>
          <w:rFonts w:ascii="Times New Roman" w:eastAsia="MS Mincho" w:hAnsi="Times New Roman" w:cs="Times New Roman"/>
          <w:sz w:val="24"/>
          <w:szCs w:val="24"/>
          <w:lang w:eastAsia="ja-JP"/>
        </w:rPr>
        <w:t xml:space="preserve">., Mlengeya, T., Raphael, J. (2008).  A science-based approach to managing disease risks for ape conservation.  American Journal of Primatology 70: 766-777. </w:t>
      </w:r>
    </w:p>
    <w:p w14:paraId="47FE7866"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085DC1A4"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lastRenderedPageBreak/>
        <w:t xml:space="preserve">Williams, J.M.,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Wilson, M.L., Schumacher-Stankey, J., Goodall, J., Pusey, A. E. (2008). Causes of death in the Kasekela chimpanzees of Gombe National Park, Tanzania. American Journal of Primatology 70: 745-750.</w:t>
      </w:r>
    </w:p>
    <w:p w14:paraId="0FDA693A"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490395D6"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2007</w:t>
      </w:r>
      <w:r>
        <w:rPr>
          <w:rFonts w:ascii="Times New Roman" w:eastAsia="MS Mincho" w:hAnsi="Times New Roman" w:cs="Times New Roman"/>
          <w:b/>
          <w:sz w:val="24"/>
          <w:szCs w:val="24"/>
          <w:lang w:eastAsia="ja-JP"/>
        </w:rPr>
        <w:t xml:space="preserve"> (2)</w:t>
      </w:r>
    </w:p>
    <w:p w14:paraId="2997FC53"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46B7BDDD"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xml:space="preserve"> (2007). The role of studying behavior in the conservation of chimpanzees and gorillas.  Journal of Applied Animal Welfare Science 10: 71-78.</w:t>
      </w:r>
    </w:p>
    <w:p w14:paraId="11FBAC97"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7F18E682"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Ross, S.R., </w:t>
      </w:r>
      <w:r w:rsidRPr="00CE41A2">
        <w:rPr>
          <w:rFonts w:ascii="Times New Roman" w:eastAsia="MS Mincho" w:hAnsi="Times New Roman" w:cs="Times New Roman"/>
          <w:b/>
          <w:sz w:val="24"/>
          <w:szCs w:val="24"/>
          <w:lang w:eastAsia="ja-JP"/>
        </w:rPr>
        <w:t>Lonsdorf, E.V</w:t>
      </w:r>
      <w:r w:rsidRPr="00CE41A2">
        <w:rPr>
          <w:rFonts w:ascii="Times New Roman" w:eastAsia="MS Mincho" w:hAnsi="Times New Roman" w:cs="Times New Roman"/>
          <w:sz w:val="24"/>
          <w:szCs w:val="24"/>
          <w:lang w:eastAsia="ja-JP"/>
        </w:rPr>
        <w:t>., Stoinski, T.S. (2007). Assessing the welfare implications of visitors in a zoo setting: A comment on Wells (2005).  Applied Animal Behaviour Science 102: 130-133.</w:t>
      </w:r>
    </w:p>
    <w:p w14:paraId="794FF844"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0BF45067"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2006</w:t>
      </w:r>
      <w:r>
        <w:rPr>
          <w:rFonts w:ascii="Times New Roman" w:eastAsia="MS Mincho" w:hAnsi="Times New Roman" w:cs="Times New Roman"/>
          <w:b/>
          <w:sz w:val="24"/>
          <w:szCs w:val="24"/>
          <w:lang w:eastAsia="ja-JP"/>
        </w:rPr>
        <w:t xml:space="preserve"> (2)</w:t>
      </w:r>
    </w:p>
    <w:p w14:paraId="36BD3119"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13114FF8"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Travis, D., Pusey, A.E., Goodall, J. (2006).  Using retrospective health data from the Gombe chimpanzee study to inform future monitoring efforts. American Journal of Primatology 68: 897-908.</w:t>
      </w:r>
    </w:p>
    <w:p w14:paraId="1A35A64D"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bookmarkStart w:id="5" w:name="OLE_LINK4"/>
    </w:p>
    <w:p w14:paraId="17399D36"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6" w:name="OLE_LINK5"/>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(2006). What is the role of mothers in the acquisition of tool-use skills in wild chimpanzees? Animal Cognition 9: 36-46.</w:t>
      </w:r>
    </w:p>
    <w:bookmarkEnd w:id="5"/>
    <w:bookmarkEnd w:id="6"/>
    <w:p w14:paraId="1850CDCD"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6EF3F940"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2005</w:t>
      </w:r>
      <w:r>
        <w:rPr>
          <w:rFonts w:ascii="Times New Roman" w:eastAsia="MS Mincho" w:hAnsi="Times New Roman" w:cs="Times New Roman"/>
          <w:b/>
          <w:sz w:val="24"/>
          <w:szCs w:val="24"/>
          <w:lang w:eastAsia="ja-JP"/>
        </w:rPr>
        <w:t xml:space="preserve"> (2)</w:t>
      </w:r>
    </w:p>
    <w:p w14:paraId="20AE0CE7"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5031CF1C"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7" w:name="OLE_LINK2"/>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(2005). Sex differences in the development of termite-fishing skills in wild chimpanzees (</w:t>
      </w:r>
      <w:r w:rsidRPr="00CE41A2">
        <w:rPr>
          <w:rFonts w:ascii="Times New Roman" w:eastAsia="MS Mincho" w:hAnsi="Times New Roman" w:cs="Times New Roman"/>
          <w:i/>
          <w:sz w:val="24"/>
          <w:szCs w:val="24"/>
          <w:lang w:eastAsia="ja-JP"/>
        </w:rPr>
        <w:t>Pan troglodytes schweinfurthii</w:t>
      </w:r>
      <w:r w:rsidRPr="00CE41A2">
        <w:rPr>
          <w:rFonts w:ascii="Times New Roman" w:eastAsia="MS Mincho" w:hAnsi="Times New Roman" w:cs="Times New Roman"/>
          <w:sz w:val="24"/>
          <w:szCs w:val="24"/>
          <w:lang w:eastAsia="ja-JP"/>
        </w:rPr>
        <w:t>) of Gombe National Park, Tanzania.  Animal Behaviour 70: 673-683.</w:t>
      </w:r>
    </w:p>
    <w:bookmarkEnd w:id="7"/>
    <w:p w14:paraId="21E3532B"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28FA64FA"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8" w:name="OLE_LINK3"/>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and Hopkins, W.D. (2005). Wild chimpanzees show population-level handedness for tool use.  Proceedings of the National Academy of Sciences 102: 12634-12638.</w:t>
      </w:r>
    </w:p>
    <w:bookmarkEnd w:id="8"/>
    <w:p w14:paraId="290081D2"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13811535" w14:textId="77777777" w:rsidR="004D2A18" w:rsidRPr="00CE41A2" w:rsidRDefault="004D2A18" w:rsidP="004D2A18">
      <w:pPr>
        <w:spacing w:after="0" w:line="240" w:lineRule="auto"/>
        <w:jc w:val="center"/>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2004</w:t>
      </w:r>
      <w:r>
        <w:rPr>
          <w:rFonts w:ascii="Times New Roman" w:eastAsia="MS Mincho" w:hAnsi="Times New Roman" w:cs="Times New Roman"/>
          <w:b/>
          <w:sz w:val="24"/>
          <w:szCs w:val="24"/>
          <w:lang w:eastAsia="ja-JP"/>
        </w:rPr>
        <w:t xml:space="preserve"> (1)</w:t>
      </w:r>
    </w:p>
    <w:p w14:paraId="5A174368"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4981CC9D"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bookmarkStart w:id="9" w:name="OLE_LINK1"/>
      <w:r w:rsidRPr="00CE41A2">
        <w:rPr>
          <w:rFonts w:ascii="Times New Roman" w:eastAsia="MS Mincho" w:hAnsi="Times New Roman" w:cs="Times New Roman"/>
          <w:b/>
          <w:sz w:val="24"/>
          <w:szCs w:val="24"/>
          <w:lang w:eastAsia="ja-JP"/>
        </w:rPr>
        <w:t xml:space="preserve">Lonsdorf, E.V., </w:t>
      </w:r>
      <w:r w:rsidRPr="00CE41A2">
        <w:rPr>
          <w:rFonts w:ascii="Times New Roman" w:eastAsia="MS Mincho" w:hAnsi="Times New Roman" w:cs="Times New Roman"/>
          <w:sz w:val="24"/>
          <w:szCs w:val="24"/>
          <w:lang w:eastAsia="ja-JP"/>
        </w:rPr>
        <w:t>Pusey, A.E., Eberly, L. (2004). Sex differences in learning in chimpanzees. Nature 428: 715-716.</w:t>
      </w:r>
    </w:p>
    <w:bookmarkEnd w:id="9"/>
    <w:p w14:paraId="13938917" w14:textId="77777777" w:rsidR="004D2A18" w:rsidRDefault="004D2A18" w:rsidP="004D2A18">
      <w:pPr>
        <w:spacing w:after="0" w:line="240" w:lineRule="auto"/>
        <w:rPr>
          <w:rFonts w:ascii="Times New Roman" w:eastAsia="MS Mincho" w:hAnsi="Times New Roman" w:cs="Times New Roman"/>
          <w:b/>
          <w:sz w:val="24"/>
          <w:szCs w:val="24"/>
          <w:lang w:eastAsia="ja-JP"/>
        </w:rPr>
      </w:pPr>
    </w:p>
    <w:p w14:paraId="1DFEF9F8"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r w:rsidRPr="00CE41A2">
        <w:rPr>
          <w:rFonts w:ascii="Times New Roman" w:eastAsia="MS Mincho" w:hAnsi="Times New Roman" w:cs="Times New Roman"/>
          <w:b/>
          <w:sz w:val="24"/>
          <w:szCs w:val="24"/>
          <w:lang w:eastAsia="ja-JP"/>
        </w:rPr>
        <w:t>EDITED VOLUMES</w:t>
      </w:r>
    </w:p>
    <w:p w14:paraId="59C864ED"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77D4BD06"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 xml:space="preserve">The Mind of the Chimpanzee: Ecological and Experimental Perspectives (Ed. by </w:t>
      </w:r>
      <w:r w:rsidRPr="00CE41A2">
        <w:rPr>
          <w:rFonts w:ascii="Times New Roman" w:eastAsia="MS Mincho" w:hAnsi="Times New Roman" w:cs="Times New Roman"/>
          <w:b/>
          <w:sz w:val="24"/>
          <w:szCs w:val="24"/>
          <w:lang w:eastAsia="ja-JP"/>
        </w:rPr>
        <w:t>Lonsdorf, E. V.,</w:t>
      </w:r>
      <w:r w:rsidRPr="00CE41A2">
        <w:rPr>
          <w:rFonts w:ascii="Times New Roman" w:eastAsia="MS Mincho" w:hAnsi="Times New Roman" w:cs="Times New Roman"/>
          <w:sz w:val="24"/>
          <w:szCs w:val="24"/>
          <w:lang w:eastAsia="ja-JP"/>
        </w:rPr>
        <w:t xml:space="preserve"> Ross, S. R. &amp; Matsuzawa, T.). Chicago, IL: University of Chicago Press. 2010.</w:t>
      </w:r>
    </w:p>
    <w:p w14:paraId="376482B8" w14:textId="77777777" w:rsidR="004D2A18" w:rsidRPr="00CE41A2" w:rsidRDefault="004D2A18" w:rsidP="004D2A18">
      <w:pPr>
        <w:spacing w:after="0" w:line="240" w:lineRule="auto"/>
        <w:rPr>
          <w:rFonts w:ascii="Times New Roman" w:eastAsia="MS Mincho" w:hAnsi="Times New Roman" w:cs="Times New Roman"/>
          <w:b/>
          <w:sz w:val="24"/>
          <w:szCs w:val="24"/>
          <w:lang w:eastAsia="ja-JP"/>
        </w:rPr>
      </w:pPr>
    </w:p>
    <w:p w14:paraId="25F7AA48" w14:textId="77777777" w:rsidR="004D2A18" w:rsidRPr="00ED6807" w:rsidRDefault="004D2A18" w:rsidP="004D2A18">
      <w:pPr>
        <w:spacing w:after="0" w:line="240" w:lineRule="auto"/>
        <w:rPr>
          <w:rFonts w:ascii="Times New Roman" w:eastAsia="MS Mincho" w:hAnsi="Times New Roman" w:cs="Times New Roman"/>
          <w:b/>
          <w:sz w:val="24"/>
          <w:szCs w:val="24"/>
          <w:lang w:eastAsia="ja-JP"/>
        </w:rPr>
      </w:pPr>
      <w:r w:rsidRPr="00ED6807">
        <w:rPr>
          <w:rFonts w:ascii="Times New Roman" w:eastAsia="MS Mincho" w:hAnsi="Times New Roman" w:cs="Times New Roman"/>
          <w:b/>
          <w:sz w:val="24"/>
          <w:szCs w:val="24"/>
          <w:lang w:eastAsia="ja-JP"/>
        </w:rPr>
        <w:t>ENCYCLOPEDIA CONTRIBUTIONS/TECHNICAL REPORTS</w:t>
      </w:r>
    </w:p>
    <w:p w14:paraId="294C530A" w14:textId="77777777" w:rsidR="004D2A18" w:rsidRPr="00ED6807" w:rsidRDefault="004D2A18" w:rsidP="004D2A18">
      <w:pPr>
        <w:spacing w:after="0" w:line="240" w:lineRule="auto"/>
        <w:rPr>
          <w:rFonts w:ascii="Times New Roman" w:eastAsia="MS Mincho" w:hAnsi="Times New Roman" w:cs="Times New Roman"/>
          <w:b/>
          <w:sz w:val="24"/>
          <w:szCs w:val="24"/>
          <w:lang w:eastAsia="ja-JP"/>
        </w:rPr>
      </w:pPr>
    </w:p>
    <w:p w14:paraId="701A7A07" w14:textId="77777777" w:rsidR="004D2A18" w:rsidRPr="00ED6807" w:rsidRDefault="004D2A18" w:rsidP="004D2A18">
      <w:pPr>
        <w:spacing w:after="0" w:line="240" w:lineRule="auto"/>
        <w:rPr>
          <w:rFonts w:ascii="Times New Roman" w:hAnsi="Times New Roman" w:cs="Times New Roman"/>
          <w:sz w:val="24"/>
          <w:szCs w:val="24"/>
        </w:rPr>
      </w:pPr>
      <w:r w:rsidRPr="00ED6807">
        <w:rPr>
          <w:rFonts w:ascii="Times New Roman" w:hAnsi="Times New Roman" w:cs="Times New Roman"/>
          <w:b/>
          <w:sz w:val="24"/>
          <w:szCs w:val="24"/>
        </w:rPr>
        <w:t xml:space="preserve">Lonsdorf, E.V. </w:t>
      </w:r>
      <w:r w:rsidRPr="00ED6807">
        <w:rPr>
          <w:rFonts w:ascii="Times New Roman" w:hAnsi="Times New Roman" w:cs="Times New Roman"/>
          <w:sz w:val="24"/>
          <w:szCs w:val="24"/>
        </w:rPr>
        <w:t>(2019). Anne Pusey.  In: Encyclopedia of Animal Cognition and Behavior. Eds. J. Vonk, T. Shackelford. New York: Springer Nature.</w:t>
      </w:r>
    </w:p>
    <w:p w14:paraId="42C83EC0" w14:textId="77777777" w:rsidR="004D2A18" w:rsidRPr="00ED6807" w:rsidRDefault="004D2A18" w:rsidP="004D2A18">
      <w:pPr>
        <w:spacing w:after="0" w:line="240" w:lineRule="auto"/>
        <w:rPr>
          <w:rFonts w:ascii="Times New Roman" w:hAnsi="Times New Roman" w:cs="Times New Roman"/>
          <w:sz w:val="24"/>
          <w:szCs w:val="24"/>
        </w:rPr>
      </w:pPr>
    </w:p>
    <w:p w14:paraId="171C2E49" w14:textId="77777777" w:rsidR="004D2A18" w:rsidRDefault="004D2A18" w:rsidP="004D2A18">
      <w:pPr>
        <w:spacing w:after="0" w:line="240" w:lineRule="auto"/>
        <w:rPr>
          <w:rFonts w:ascii="Times New Roman" w:eastAsia="MS Mincho" w:hAnsi="Times New Roman" w:cs="Times New Roman"/>
          <w:sz w:val="24"/>
          <w:szCs w:val="24"/>
          <w:lang w:eastAsia="ja-JP"/>
        </w:rPr>
      </w:pPr>
      <w:r w:rsidRPr="00ED6807">
        <w:rPr>
          <w:rFonts w:ascii="Times New Roman" w:hAnsi="Times New Roman" w:cs="Times New Roman"/>
          <w:b/>
          <w:sz w:val="24"/>
          <w:szCs w:val="24"/>
        </w:rPr>
        <w:lastRenderedPageBreak/>
        <w:t>Lonsdorf, E.V</w:t>
      </w:r>
      <w:r w:rsidRPr="00ED6807">
        <w:rPr>
          <w:rFonts w:ascii="Times New Roman" w:hAnsi="Times New Roman" w:cs="Times New Roman"/>
          <w:sz w:val="24"/>
          <w:szCs w:val="24"/>
        </w:rPr>
        <w:t>. (2017). Termite-Fishing. In: I</w:t>
      </w:r>
      <w:r w:rsidRPr="00ED6807">
        <w:rPr>
          <w:rFonts w:ascii="Times New Roman" w:hAnsi="Times New Roman" w:cs="Times New Roman"/>
          <w:iCs/>
          <w:color w:val="222222"/>
          <w:sz w:val="24"/>
          <w:szCs w:val="24"/>
          <w:shd w:val="clear" w:color="auto" w:fill="FFFFFF"/>
        </w:rPr>
        <w:t>nternational Encyclopedia of Primatology</w:t>
      </w:r>
      <w:r w:rsidRPr="00ED6807">
        <w:rPr>
          <w:rFonts w:ascii="Times New Roman" w:hAnsi="Times New Roman" w:cs="Times New Roman"/>
          <w:color w:val="222222"/>
          <w:sz w:val="24"/>
          <w:szCs w:val="24"/>
          <w:shd w:val="clear" w:color="auto" w:fill="FFFFFF"/>
        </w:rPr>
        <w:t>.</w:t>
      </w:r>
      <w:r w:rsidRPr="00ED6807">
        <w:rPr>
          <w:rStyle w:val="apple-converted-space"/>
          <w:rFonts w:ascii="Times New Roman" w:hAnsi="Times New Roman" w:cs="Times New Roman"/>
          <w:i/>
          <w:color w:val="222222"/>
          <w:sz w:val="24"/>
          <w:szCs w:val="24"/>
          <w:shd w:val="clear" w:color="auto" w:fill="FFFFFF"/>
        </w:rPr>
        <w:t> </w:t>
      </w:r>
      <w:r w:rsidRPr="00ED6807">
        <w:rPr>
          <w:rFonts w:ascii="Times New Roman" w:eastAsia="MS Mincho" w:hAnsi="Times New Roman" w:cs="Times New Roman"/>
          <w:sz w:val="24"/>
          <w:szCs w:val="24"/>
          <w:lang w:eastAsia="ja-JP"/>
        </w:rPr>
        <w:t xml:space="preserve"> Ed. A. Fuentes.  Hoboken, NJ: John Wiley &amp; Sons, Inc.</w:t>
      </w:r>
    </w:p>
    <w:p w14:paraId="2F285487" w14:textId="77777777" w:rsidR="004D2A18" w:rsidRDefault="004D2A18" w:rsidP="004D2A18">
      <w:pPr>
        <w:spacing w:after="0" w:line="240" w:lineRule="auto"/>
        <w:rPr>
          <w:rFonts w:ascii="Times New Roman" w:eastAsia="MS Mincho" w:hAnsi="Times New Roman" w:cs="Times New Roman"/>
          <w:sz w:val="24"/>
          <w:szCs w:val="24"/>
          <w:lang w:eastAsia="ja-JP"/>
        </w:rPr>
      </w:pPr>
    </w:p>
    <w:p w14:paraId="393F86C0"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(AHEAD) Great Apes/Human Health Working Group (2005). Consensus document outlining practical considerations for reducing health risks to African great apes and conservation employees through an occupational health program.  Technical report for the Wildlife Conservation Society, February 2005.</w:t>
      </w:r>
    </w:p>
    <w:p w14:paraId="55214712"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p>
    <w:p w14:paraId="78B056C7" w14:textId="77777777" w:rsidR="004D2A18" w:rsidRPr="00CE41A2" w:rsidRDefault="004D2A18" w:rsidP="004D2A18">
      <w:pPr>
        <w:spacing w:after="0" w:line="240" w:lineRule="auto"/>
        <w:rPr>
          <w:rFonts w:ascii="Times New Roman" w:eastAsia="MS Mincho" w:hAnsi="Times New Roman" w:cs="Times New Roman"/>
          <w:sz w:val="24"/>
          <w:szCs w:val="24"/>
          <w:lang w:eastAsia="ja-JP"/>
        </w:rPr>
      </w:pPr>
      <w:r w:rsidRPr="00CE41A2">
        <w:rPr>
          <w:rFonts w:ascii="Times New Roman" w:eastAsia="MS Mincho" w:hAnsi="Times New Roman" w:cs="Times New Roman"/>
          <w:sz w:val="24"/>
          <w:szCs w:val="24"/>
          <w:lang w:eastAsia="ja-JP"/>
        </w:rPr>
        <w:t>Goodall, J. and</w:t>
      </w:r>
      <w:r w:rsidRPr="00CE41A2">
        <w:rPr>
          <w:rFonts w:ascii="Times New Roman" w:eastAsia="MS Mincho" w:hAnsi="Times New Roman" w:cs="Times New Roman"/>
          <w:b/>
          <w:sz w:val="24"/>
          <w:szCs w:val="24"/>
          <w:lang w:eastAsia="ja-JP"/>
        </w:rPr>
        <w:t xml:space="preserve"> Lonsdorf, E.V.</w:t>
      </w:r>
      <w:r w:rsidRPr="00CE41A2">
        <w:rPr>
          <w:rFonts w:ascii="Times New Roman" w:eastAsia="MS Mincho" w:hAnsi="Times New Roman" w:cs="Times New Roman"/>
          <w:sz w:val="24"/>
          <w:szCs w:val="24"/>
          <w:lang w:eastAsia="ja-JP"/>
        </w:rPr>
        <w:t xml:space="preserve"> (2002). Cultures in chimpanzees.  In:  Oxford University Press Encyclopedia of Evolution. Ed. M. Pagel.  Oxford: Oxford University Press.</w:t>
      </w:r>
    </w:p>
    <w:p w14:paraId="1FFDF6F2" w14:textId="77777777" w:rsidR="00C23DDA" w:rsidRDefault="00C23DDA"/>
    <w:sectPr w:rsidR="00C23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06267"/>
    <w:multiLevelType w:val="hybridMultilevel"/>
    <w:tmpl w:val="673258F0"/>
    <w:lvl w:ilvl="0" w:tplc="669CD27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18"/>
    <w:rsid w:val="001261B1"/>
    <w:rsid w:val="00174430"/>
    <w:rsid w:val="00285C6B"/>
    <w:rsid w:val="00431E96"/>
    <w:rsid w:val="004D2A18"/>
    <w:rsid w:val="008E3BB8"/>
    <w:rsid w:val="00AA4D46"/>
    <w:rsid w:val="00C2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F69D"/>
  <w15:chartTrackingRefBased/>
  <w15:docId w15:val="{B581A0C4-2284-4AB3-833A-34B76B1B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A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A18"/>
    <w:rPr>
      <w:color w:val="0000FF"/>
      <w:u w:val="single"/>
    </w:rPr>
  </w:style>
  <w:style w:type="character" w:customStyle="1" w:styleId="apple-converted-space">
    <w:name w:val="apple-converted-space"/>
    <w:basedOn w:val="DefaultParagraphFont"/>
    <w:rsid w:val="004D2A18"/>
  </w:style>
  <w:style w:type="character" w:customStyle="1" w:styleId="highwire-cite-metadata-papdate">
    <w:name w:val="highwire-cite-metadata-papdate"/>
    <w:basedOn w:val="DefaultParagraphFont"/>
    <w:rsid w:val="004D2A18"/>
  </w:style>
  <w:style w:type="paragraph" w:styleId="ListParagraph">
    <w:name w:val="List Paragraph"/>
    <w:basedOn w:val="Normal"/>
    <w:uiPriority w:val="34"/>
    <w:qFormat/>
    <w:rsid w:val="00285C6B"/>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85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jp.23371" TargetMode="External"/><Relationship Id="rId13" Type="http://schemas.openxmlformats.org/officeDocument/2006/relationships/hyperlink" Target="https://doi.org/10.1002/ajpa.241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073/pnas.2117669119" TargetMode="External"/><Relationship Id="rId12" Type="http://schemas.openxmlformats.org/officeDocument/2006/relationships/hyperlink" Target="https://doi.org/10.1002/ajpa.2437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nas.org/cgi/doi/10.1073/pnas.1821197116" TargetMode="External"/><Relationship Id="rId1" Type="http://schemas.openxmlformats.org/officeDocument/2006/relationships/numbering" Target="numbering.xml"/><Relationship Id="rId6" Type="http://schemas.openxmlformats.org/officeDocument/2006/relationships/hyperlink" Target="https://doi.org/10.1002/ajp.23300" TargetMode="External"/><Relationship Id="rId11" Type="http://schemas.openxmlformats.org/officeDocument/2006/relationships/hyperlink" Target="https://doi.org/10.1093/beheco/araa130" TargetMode="External"/><Relationship Id="rId5" Type="http://schemas.openxmlformats.org/officeDocument/2006/relationships/hyperlink" Target="https://doi.org/10.1016/j.cobeha.2022.101144" TargetMode="External"/><Relationship Id="rId15" Type="http://schemas.openxmlformats.org/officeDocument/2006/relationships/hyperlink" Target="https://doi.org/10.1073/pnas.2015317118" TargetMode="External"/><Relationship Id="rId10" Type="http://schemas.openxmlformats.org/officeDocument/2006/relationships/hyperlink" Target="https://doi.org/10.1111/1755-0998.13456" TargetMode="External"/><Relationship Id="rId4" Type="http://schemas.openxmlformats.org/officeDocument/2006/relationships/webSettings" Target="webSettings.xml"/><Relationship Id="rId9" Type="http://schemas.openxmlformats.org/officeDocument/2006/relationships/hyperlink" Target="https://doi.org/10.1002/ajpa.24267" TargetMode="External"/><Relationship Id="rId14" Type="http://schemas.openxmlformats.org/officeDocument/2006/relationships/hyperlink" Target="https://doi.org/10.3390/pathogens10040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 Lonsdorf</dc:creator>
  <cp:keywords/>
  <dc:description/>
  <cp:lastModifiedBy>Wagoner, Isabelle</cp:lastModifiedBy>
  <cp:revision>2</cp:revision>
  <dcterms:created xsi:type="dcterms:W3CDTF">2022-10-05T13:20:00Z</dcterms:created>
  <dcterms:modified xsi:type="dcterms:W3CDTF">2022-10-05T13:20:00Z</dcterms:modified>
</cp:coreProperties>
</file>